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8B5" w:rsidRDefault="007678B5" w:rsidP="00564134">
      <w:pPr>
        <w:spacing w:line="360" w:lineRule="auto"/>
        <w:rPr>
          <w:rFonts w:ascii="Times New Roman" w:hAnsi="Times New Roman"/>
          <w:sz w:val="24"/>
          <w:szCs w:val="24"/>
        </w:rPr>
      </w:pPr>
      <w:bookmarkStart w:id="0" w:name="OLE_LINK28"/>
      <w:r>
        <w:rPr>
          <w:rFonts w:ascii="Times New Roman" w:hAnsi="Times New Roman"/>
          <w:sz w:val="24"/>
          <w:szCs w:val="24"/>
        </w:rPr>
        <w:t xml:space="preserve">ACPD 15, C2837-C2839, 2015 </w:t>
      </w:r>
    </w:p>
    <w:p w:rsidR="007678B5" w:rsidRDefault="007678B5" w:rsidP="00564134">
      <w:pPr>
        <w:spacing w:line="360" w:lineRule="auto"/>
        <w:rPr>
          <w:rFonts w:ascii="Times New Roman" w:hAnsi="Times New Roman"/>
          <w:sz w:val="24"/>
          <w:szCs w:val="24"/>
        </w:rPr>
      </w:pPr>
      <w:bookmarkStart w:id="1" w:name="OLE_LINK5"/>
      <w:r w:rsidRPr="00607113">
        <w:rPr>
          <w:rFonts w:ascii="Times New Roman" w:hAnsi="Times New Roman"/>
          <w:sz w:val="24"/>
          <w:szCs w:val="24"/>
        </w:rPr>
        <w:t>I am very grateful to the anonymous r</w:t>
      </w:r>
      <w:r w:rsidRPr="00607113">
        <w:rPr>
          <w:rFonts w:ascii="Times New Roman" w:hAnsi="Times New Roman"/>
          <w:kern w:val="0"/>
          <w:sz w:val="24"/>
          <w:szCs w:val="24"/>
        </w:rPr>
        <w:t xml:space="preserve">eferee #1 </w:t>
      </w:r>
      <w:r w:rsidRPr="00607113">
        <w:rPr>
          <w:rFonts w:ascii="Times New Roman" w:hAnsi="Times New Roman"/>
          <w:sz w:val="24"/>
          <w:szCs w:val="24"/>
        </w:rPr>
        <w:t>and give a response as follows.</w:t>
      </w:r>
      <w:bookmarkEnd w:id="1"/>
    </w:p>
    <w:p w:rsidR="00E27B23" w:rsidRPr="00607113" w:rsidRDefault="00E27B23" w:rsidP="00564134">
      <w:pPr>
        <w:spacing w:line="360" w:lineRule="auto"/>
        <w:rPr>
          <w:rFonts w:ascii="Times New Roman" w:hAnsi="Times New Roman"/>
          <w:sz w:val="24"/>
          <w:szCs w:val="24"/>
        </w:rPr>
      </w:pPr>
      <w:r>
        <w:rPr>
          <w:rFonts w:ascii="Times New Roman" w:hAnsi="Times New Roman"/>
          <w:sz w:val="24"/>
          <w:szCs w:val="24"/>
        </w:rPr>
        <w:t>Page here points to the page of the manuscript published in ACPD.</w:t>
      </w:r>
    </w:p>
    <w:p w:rsidR="007678B5" w:rsidRDefault="007678B5" w:rsidP="00564134">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The paper presents an evaluation of the NIES TM, but it is not sufficiently thorough and the results lack context. The agreement between HIPPO data and model results is described qualitatively without presenting the results in the context of the spatial or temporal variability of CO</w:t>
      </w:r>
      <w:r w:rsidRPr="00865666">
        <w:rPr>
          <w:rFonts w:ascii="Times New Roman" w:hAnsi="Times New Roman"/>
          <w:kern w:val="0"/>
          <w:sz w:val="24"/>
          <w:szCs w:val="24"/>
          <w:vertAlign w:val="subscript"/>
        </w:rPr>
        <w:t>2</w:t>
      </w:r>
      <w:r>
        <w:rPr>
          <w:rFonts w:ascii="Times New Roman" w:hAnsi="Times New Roman"/>
          <w:kern w:val="0"/>
          <w:sz w:val="24"/>
          <w:szCs w:val="24"/>
        </w:rPr>
        <w:t>. This is equivalent to describing "noise" and bias without any information about the magnitude of the critical signals. Global mean maps of the model XCO</w:t>
      </w:r>
      <w:r w:rsidRPr="00865666">
        <w:rPr>
          <w:rFonts w:ascii="Times New Roman" w:hAnsi="Times New Roman"/>
          <w:kern w:val="0"/>
          <w:sz w:val="24"/>
          <w:szCs w:val="24"/>
          <w:vertAlign w:val="subscript"/>
        </w:rPr>
        <w:t>2</w:t>
      </w:r>
      <w:r>
        <w:rPr>
          <w:rFonts w:ascii="Times New Roman" w:hAnsi="Times New Roman"/>
          <w:kern w:val="0"/>
          <w:sz w:val="24"/>
          <w:szCs w:val="24"/>
        </w:rPr>
        <w:t xml:space="preserve"> corresponding to each period of the HIPPO flights would provide some important context.</w:t>
      </w:r>
    </w:p>
    <w:p w:rsidR="007678B5" w:rsidRPr="00607113" w:rsidRDefault="007678B5" w:rsidP="00564134">
      <w:pPr>
        <w:autoSpaceDE w:val="0"/>
        <w:autoSpaceDN w:val="0"/>
        <w:adjustRightInd w:val="0"/>
        <w:spacing w:line="360" w:lineRule="auto"/>
        <w:rPr>
          <w:rFonts w:ascii="Times New Roman" w:hAnsi="Times New Roman"/>
          <w:sz w:val="24"/>
          <w:szCs w:val="24"/>
        </w:rPr>
      </w:pPr>
      <w:r w:rsidRPr="002E0493">
        <w:rPr>
          <w:rFonts w:ascii="Times New Roman" w:hAnsi="Times New Roman"/>
          <w:color w:val="FF0000"/>
          <w:sz w:val="24"/>
          <w:szCs w:val="24"/>
        </w:rPr>
        <w:t>Response:</w:t>
      </w:r>
      <w:r w:rsidRPr="00607113">
        <w:rPr>
          <w:rFonts w:ascii="Times New Roman" w:hAnsi="Times New Roman"/>
          <w:sz w:val="24"/>
          <w:szCs w:val="24"/>
        </w:rPr>
        <w:t xml:space="preserve"> </w:t>
      </w:r>
      <w:r w:rsidR="00277B63">
        <w:rPr>
          <w:rFonts w:ascii="Times New Roman" w:hAnsi="Times New Roman"/>
          <w:sz w:val="24"/>
          <w:szCs w:val="24"/>
        </w:rPr>
        <w:t>Page 12, l</w:t>
      </w:r>
      <w:r w:rsidRPr="00607113">
        <w:rPr>
          <w:rFonts w:ascii="Times New Roman" w:hAnsi="Times New Roman"/>
          <w:sz w:val="24"/>
          <w:szCs w:val="24"/>
        </w:rPr>
        <w:t xml:space="preserve">ine </w:t>
      </w:r>
      <w:r w:rsidR="00277B63">
        <w:rPr>
          <w:rFonts w:ascii="Times New Roman" w:hAnsi="Times New Roman"/>
          <w:sz w:val="24"/>
          <w:szCs w:val="24"/>
        </w:rPr>
        <w:t>6</w:t>
      </w:r>
      <w:r w:rsidRPr="00607113">
        <w:rPr>
          <w:rFonts w:ascii="Times New Roman" w:hAnsi="Times New Roman"/>
          <w:sz w:val="24"/>
          <w:szCs w:val="24"/>
        </w:rPr>
        <w:t>, I add Figure 3 and corresponding description as follows</w:t>
      </w:r>
      <w:r w:rsidR="00277B63">
        <w:rPr>
          <w:rFonts w:ascii="Times New Roman" w:hAnsi="Times New Roman"/>
          <w:sz w:val="24"/>
          <w:szCs w:val="24"/>
        </w:rPr>
        <w:t>, and change the original Figure 3 to Figure 4.</w:t>
      </w:r>
    </w:p>
    <w:p w:rsidR="007678B5" w:rsidRDefault="00057361" w:rsidP="00564134">
      <w:pPr>
        <w:spacing w:line="360" w:lineRule="auto"/>
        <w:rPr>
          <w:rFonts w:ascii="Times New Roman" w:hAnsi="Times New Roman"/>
          <w:sz w:val="24"/>
          <w:szCs w:val="24"/>
        </w:rPr>
      </w:pPr>
      <w:r>
        <w:rPr>
          <w:noProof/>
        </w:rPr>
        <w:drawing>
          <wp:anchor distT="0" distB="0" distL="114300" distR="114300" simplePos="0" relativeHeight="251656704" behindDoc="0" locked="0" layoutInCell="1" allowOverlap="1" wp14:anchorId="4A87EC8C" wp14:editId="5B8A980A">
            <wp:simplePos x="0" y="0"/>
            <wp:positionH relativeFrom="margin">
              <wp:posOffset>1266825</wp:posOffset>
            </wp:positionH>
            <wp:positionV relativeFrom="paragraph">
              <wp:posOffset>8890</wp:posOffset>
            </wp:positionV>
            <wp:extent cx="3190875" cy="2441575"/>
            <wp:effectExtent l="0" t="0" r="9525" b="0"/>
            <wp:wrapNone/>
            <wp:docPr id="2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90875" cy="2441575"/>
                    </a:xfrm>
                    <a:prstGeom prst="rect">
                      <a:avLst/>
                    </a:prstGeom>
                    <a:noFill/>
                  </pic:spPr>
                </pic:pic>
              </a:graphicData>
            </a:graphic>
            <wp14:sizeRelH relativeFrom="page">
              <wp14:pctWidth>0</wp14:pctWidth>
            </wp14:sizeRelH>
            <wp14:sizeRelV relativeFrom="page">
              <wp14:pctHeight>0</wp14:pctHeight>
            </wp14:sizeRelV>
          </wp:anchor>
        </w:drawing>
      </w:r>
    </w:p>
    <w:p w:rsidR="007678B5" w:rsidRDefault="007678B5" w:rsidP="00564134">
      <w:pPr>
        <w:spacing w:line="360" w:lineRule="auto"/>
        <w:rPr>
          <w:rFonts w:ascii="Times New Roman" w:hAnsi="Times New Roman"/>
          <w:sz w:val="24"/>
          <w:szCs w:val="24"/>
        </w:rPr>
      </w:pPr>
    </w:p>
    <w:p w:rsidR="007678B5" w:rsidRPr="00E4137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057361" w:rsidP="00564134">
      <w:pPr>
        <w:spacing w:line="360" w:lineRule="auto"/>
        <w:rPr>
          <w:rFonts w:ascii="Times New Roman" w:hAnsi="Times New Roman"/>
          <w:sz w:val="24"/>
          <w:szCs w:val="24"/>
        </w:rPr>
      </w:pPr>
      <w:r>
        <w:rPr>
          <w:noProof/>
        </w:rPr>
        <w:drawing>
          <wp:anchor distT="0" distB="0" distL="114300" distR="114300" simplePos="0" relativeHeight="251658752" behindDoc="0" locked="0" layoutInCell="1" allowOverlap="1" wp14:anchorId="6EF7A806" wp14:editId="2DF5D9B4">
            <wp:simplePos x="0" y="0"/>
            <wp:positionH relativeFrom="margin">
              <wp:posOffset>2851150</wp:posOffset>
            </wp:positionH>
            <wp:positionV relativeFrom="paragraph">
              <wp:posOffset>236220</wp:posOffset>
            </wp:positionV>
            <wp:extent cx="2997200" cy="2295525"/>
            <wp:effectExtent l="0" t="0" r="0" b="9525"/>
            <wp:wrapNone/>
            <wp:docPr id="2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7200" cy="2295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4BAD9B0B" wp14:editId="5E21C7DE">
            <wp:simplePos x="0" y="0"/>
            <wp:positionH relativeFrom="column">
              <wp:posOffset>95250</wp:posOffset>
            </wp:positionH>
            <wp:positionV relativeFrom="paragraph">
              <wp:posOffset>237490</wp:posOffset>
            </wp:positionV>
            <wp:extent cx="2948940" cy="2257425"/>
            <wp:effectExtent l="0" t="0" r="3810" b="9525"/>
            <wp:wrapNone/>
            <wp:docPr id="1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8940" cy="2257425"/>
                    </a:xfrm>
                    <a:prstGeom prst="rect">
                      <a:avLst/>
                    </a:prstGeom>
                    <a:noFill/>
                  </pic:spPr>
                </pic:pic>
              </a:graphicData>
            </a:graphic>
            <wp14:sizeRelH relativeFrom="page">
              <wp14:pctWidth>0</wp14:pctWidth>
            </wp14:sizeRelH>
            <wp14:sizeRelV relativeFrom="page">
              <wp14:pctHeight>0</wp14:pctHeight>
            </wp14:sizeRelV>
          </wp:anchor>
        </w:drawing>
      </w: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564134">
      <w:pPr>
        <w:spacing w:line="360" w:lineRule="auto"/>
        <w:rPr>
          <w:rFonts w:ascii="Times New Roman" w:hAnsi="Times New Roman"/>
          <w:sz w:val="24"/>
          <w:szCs w:val="24"/>
        </w:rPr>
      </w:pPr>
    </w:p>
    <w:p w:rsidR="007678B5" w:rsidRDefault="007678B5" w:rsidP="007F25F4">
      <w:pPr>
        <w:snapToGrid w:val="0"/>
        <w:spacing w:line="360" w:lineRule="auto"/>
        <w:ind w:leftChars="100" w:left="1410" w:hangingChars="500" w:hanging="1200"/>
        <w:rPr>
          <w:rFonts w:ascii="Times New Roman" w:hAnsi="Times New Roman"/>
          <w:sz w:val="24"/>
          <w:szCs w:val="24"/>
        </w:rPr>
      </w:pPr>
      <w:r>
        <w:rPr>
          <w:rFonts w:ascii="Times New Roman" w:hAnsi="Times New Roman"/>
          <w:sz w:val="24"/>
          <w:szCs w:val="24"/>
        </w:rPr>
        <w:t>Figure 3. Change of flight height and diff</w:t>
      </w:r>
      <w:r w:rsidR="00096B86">
        <w:rPr>
          <w:rFonts w:ascii="Times New Roman" w:hAnsi="Times New Roman"/>
          <w:sz w:val="24"/>
          <w:szCs w:val="24"/>
        </w:rPr>
        <w:t>e</w:t>
      </w:r>
      <w:r>
        <w:rPr>
          <w:rFonts w:ascii="Times New Roman" w:hAnsi="Times New Roman"/>
          <w:sz w:val="24"/>
          <w:szCs w:val="24"/>
        </w:rPr>
        <w:t>rence between simulation and observation of HIPPO-1, 2, 3 with latitude.</w:t>
      </w:r>
    </w:p>
    <w:p w:rsidR="007678B5" w:rsidRDefault="007678B5">
      <w:pPr>
        <w:snapToGrid w:val="0"/>
        <w:spacing w:line="360" w:lineRule="auto"/>
        <w:ind w:firstLineChars="100" w:firstLine="240"/>
        <w:rPr>
          <w:rFonts w:ascii="Times New Roman" w:hAnsi="Times New Roman"/>
          <w:sz w:val="24"/>
          <w:szCs w:val="24"/>
        </w:rPr>
      </w:pPr>
      <w:r>
        <w:rPr>
          <w:rFonts w:ascii="Times New Roman" w:hAnsi="Times New Roman"/>
          <w:sz w:val="24"/>
          <w:szCs w:val="24"/>
        </w:rPr>
        <w:lastRenderedPageBreak/>
        <w:t xml:space="preserve">The above Figure 3 presents </w:t>
      </w:r>
      <w:r w:rsidR="00A47736">
        <w:rPr>
          <w:rFonts w:ascii="Times New Roman" w:hAnsi="Times New Roman"/>
          <w:sz w:val="24"/>
          <w:szCs w:val="24"/>
        </w:rPr>
        <w:t xml:space="preserve">us </w:t>
      </w:r>
      <w:r>
        <w:rPr>
          <w:rFonts w:ascii="Times New Roman" w:hAnsi="Times New Roman"/>
          <w:sz w:val="24"/>
          <w:szCs w:val="24"/>
        </w:rPr>
        <w:t xml:space="preserve">the change of flight </w:t>
      </w:r>
      <w:r w:rsidR="00C85832">
        <w:rPr>
          <w:rFonts w:ascii="Times New Roman" w:hAnsi="Times New Roman"/>
          <w:sz w:val="24"/>
          <w:szCs w:val="24"/>
        </w:rPr>
        <w:t xml:space="preserve">altitude </w:t>
      </w:r>
      <w:r>
        <w:rPr>
          <w:rFonts w:ascii="Times New Roman" w:hAnsi="Times New Roman"/>
          <w:sz w:val="24"/>
          <w:szCs w:val="24"/>
        </w:rPr>
        <w:t>and bias by subtracting observation by simulation of HIPPO-1, 2, 3 with latitude. The observations’ number of these three missions is 17621, 23451, 22372 respectively, and the plenty of observations provide basis for model validation. Based on the change of flight height with latitude in the Figure 3, we only select CO</w:t>
      </w:r>
      <w:r>
        <w:rPr>
          <w:rFonts w:ascii="Times New Roman" w:hAnsi="Times New Roman"/>
          <w:sz w:val="24"/>
          <w:szCs w:val="24"/>
          <w:vertAlign w:val="subscript"/>
        </w:rPr>
        <w:t>2</w:t>
      </w:r>
      <w:r>
        <w:rPr>
          <w:rFonts w:ascii="Times New Roman" w:hAnsi="Times New Roman"/>
          <w:sz w:val="24"/>
          <w:szCs w:val="24"/>
        </w:rPr>
        <w:t xml:space="preserve"> profiles that their height is from near surface to lower stratosphere. According to the rule, 24, 34, 35 profiles are chose</w:t>
      </w:r>
      <w:r w:rsidR="00C85832">
        <w:rPr>
          <w:rFonts w:ascii="Times New Roman" w:hAnsi="Times New Roman"/>
          <w:sz w:val="24"/>
          <w:szCs w:val="24"/>
        </w:rPr>
        <w:t>n</w:t>
      </w:r>
      <w:r>
        <w:rPr>
          <w:rFonts w:ascii="Times New Roman" w:hAnsi="Times New Roman"/>
          <w:sz w:val="24"/>
          <w:szCs w:val="24"/>
        </w:rPr>
        <w:t xml:space="preserve"> respectively for the HIPPO-1, 2, 3. Then we separately choose one profile in the low, middle and high latitude of Northern and Southern hemisphere from the selected profiles for each mission because of the similarity of the profile shape in every latitude zone. Seen from the Figure 3, the relatively larger biases always occur in the higher latitude of Northern hemisphere.</w:t>
      </w:r>
    </w:p>
    <w:p w:rsidR="007678B5" w:rsidRDefault="007678B5">
      <w:pPr>
        <w:snapToGrid w:val="0"/>
        <w:spacing w:line="360" w:lineRule="auto"/>
        <w:ind w:firstLineChars="100" w:firstLine="240"/>
        <w:rPr>
          <w:rFonts w:ascii="Times New Roman" w:hAnsi="Times New Roman"/>
          <w:sz w:val="24"/>
          <w:szCs w:val="24"/>
        </w:rPr>
      </w:pPr>
    </w:p>
    <w:p w:rsidR="007678B5" w:rsidRDefault="007678B5" w:rsidP="00865666">
      <w:pPr>
        <w:pStyle w:val="1"/>
        <w:numPr>
          <w:ilvl w:val="0"/>
          <w:numId w:val="1"/>
        </w:numPr>
        <w:autoSpaceDE w:val="0"/>
        <w:autoSpaceDN w:val="0"/>
        <w:adjustRightInd w:val="0"/>
        <w:spacing w:line="360" w:lineRule="auto"/>
        <w:ind w:firstLineChars="0"/>
        <w:rPr>
          <w:rFonts w:ascii="Times New Roman" w:hAnsi="Times New Roman"/>
          <w:sz w:val="24"/>
          <w:szCs w:val="24"/>
        </w:rPr>
      </w:pPr>
      <w:r>
        <w:rPr>
          <w:rFonts w:ascii="Times New Roman" w:hAnsi="Times New Roman"/>
          <w:kern w:val="0"/>
          <w:sz w:val="24"/>
          <w:szCs w:val="24"/>
        </w:rPr>
        <w:t>The scatter around the 1:1 line in Figure 1 seems rather large compared to regional scale flux signatures in XCO</w:t>
      </w:r>
      <w:r w:rsidRPr="00865666">
        <w:rPr>
          <w:rFonts w:ascii="Times New Roman" w:hAnsi="Times New Roman"/>
          <w:kern w:val="0"/>
          <w:sz w:val="24"/>
          <w:szCs w:val="24"/>
          <w:vertAlign w:val="subscript"/>
        </w:rPr>
        <w:t>2</w:t>
      </w:r>
      <w:r>
        <w:rPr>
          <w:rFonts w:ascii="Times New Roman" w:hAnsi="Times New Roman"/>
          <w:kern w:val="0"/>
          <w:sz w:val="24"/>
          <w:szCs w:val="24"/>
        </w:rPr>
        <w:t>. For example, the entire range of XCO</w:t>
      </w:r>
      <w:r w:rsidRPr="00865666">
        <w:rPr>
          <w:rFonts w:ascii="Times New Roman" w:hAnsi="Times New Roman"/>
          <w:kern w:val="0"/>
          <w:sz w:val="24"/>
          <w:szCs w:val="24"/>
          <w:vertAlign w:val="subscript"/>
        </w:rPr>
        <w:t>2</w:t>
      </w:r>
      <w:r>
        <w:rPr>
          <w:rFonts w:ascii="Times New Roman" w:hAnsi="Times New Roman"/>
          <w:kern w:val="0"/>
          <w:sz w:val="24"/>
          <w:szCs w:val="24"/>
        </w:rPr>
        <w:t xml:space="preserve"> for HIPPO3 is only 12 ppm according to Figure 1, while the 1-sigma variability looks to be approximately 2 ppm. Regional scale flux signatures in the column CO</w:t>
      </w:r>
      <w:r w:rsidRPr="00865666">
        <w:rPr>
          <w:rFonts w:ascii="Times New Roman" w:hAnsi="Times New Roman"/>
          <w:kern w:val="0"/>
          <w:sz w:val="24"/>
          <w:szCs w:val="24"/>
          <w:vertAlign w:val="subscript"/>
        </w:rPr>
        <w:t>2</w:t>
      </w:r>
      <w:r>
        <w:rPr>
          <w:rFonts w:ascii="Times New Roman" w:hAnsi="Times New Roman"/>
          <w:kern w:val="0"/>
          <w:sz w:val="24"/>
          <w:szCs w:val="24"/>
        </w:rPr>
        <w:t xml:space="preserve"> are typically just a few ppm or even smaller.</w:t>
      </w:r>
    </w:p>
    <w:p w:rsidR="007678B5" w:rsidRDefault="007678B5">
      <w:pPr>
        <w:autoSpaceDE w:val="0"/>
        <w:autoSpaceDN w:val="0"/>
        <w:adjustRightInd w:val="0"/>
        <w:spacing w:line="360" w:lineRule="auto"/>
        <w:rPr>
          <w:rFonts w:ascii="Times New Roman" w:hAnsi="Times New Roman"/>
          <w:sz w:val="24"/>
          <w:szCs w:val="24"/>
        </w:rPr>
      </w:pPr>
      <w:r w:rsidRPr="00406CFA">
        <w:rPr>
          <w:rFonts w:ascii="Times New Roman" w:hAnsi="Times New Roman"/>
          <w:color w:val="FF0000"/>
          <w:sz w:val="24"/>
          <w:szCs w:val="24"/>
        </w:rPr>
        <w:t>Response:</w:t>
      </w:r>
      <w:r>
        <w:rPr>
          <w:rFonts w:ascii="Times New Roman" w:hAnsi="Times New Roman"/>
          <w:sz w:val="24"/>
          <w:szCs w:val="24"/>
        </w:rPr>
        <w:t xml:space="preserve"> Because Figure 1 describes the correlation of total 63444 simulations and observations, including 17621, 23451, 22372 observations for HIPPO-1, 2, 3 respectively. However, we only select CO</w:t>
      </w:r>
      <w:r>
        <w:rPr>
          <w:rFonts w:ascii="Times New Roman" w:hAnsi="Times New Roman"/>
          <w:sz w:val="24"/>
          <w:szCs w:val="24"/>
          <w:vertAlign w:val="subscript"/>
        </w:rPr>
        <w:t>2</w:t>
      </w:r>
      <w:r>
        <w:rPr>
          <w:rFonts w:ascii="Times New Roman" w:hAnsi="Times New Roman"/>
          <w:sz w:val="24"/>
          <w:szCs w:val="24"/>
        </w:rPr>
        <w:t xml:space="preserve"> profiles that their height is from near surface to lower stratosphere. According to the rule, 24, 34, 35 profiles are chose</w:t>
      </w:r>
      <w:r w:rsidR="00865666">
        <w:rPr>
          <w:rFonts w:ascii="Times New Roman" w:hAnsi="Times New Roman"/>
          <w:sz w:val="24"/>
          <w:szCs w:val="24"/>
        </w:rPr>
        <w:t>n</w:t>
      </w:r>
      <w:r>
        <w:rPr>
          <w:rFonts w:ascii="Times New Roman" w:hAnsi="Times New Roman"/>
          <w:sz w:val="24"/>
          <w:szCs w:val="24"/>
        </w:rPr>
        <w:t xml:space="preserve"> respectively for the HIPPO-1, 2, 3. Then we separately choose one profile in the low, middle and high latitude of Northern and Southern hemisphere from the selected profiles for each mission because of the similarity of the profile shape in every latitude zone. So there is only a few observations for the selected profiles with regional scale, and it may be no big biases for the selected profiles.</w:t>
      </w:r>
    </w:p>
    <w:p w:rsidR="007678B5" w:rsidRDefault="007678B5">
      <w:pPr>
        <w:autoSpaceDE w:val="0"/>
        <w:autoSpaceDN w:val="0"/>
        <w:adjustRightInd w:val="0"/>
        <w:spacing w:line="360" w:lineRule="auto"/>
        <w:rPr>
          <w:rFonts w:ascii="Times New Roman" w:hAnsi="Times New Roman"/>
          <w:sz w:val="24"/>
          <w:szCs w:val="24"/>
        </w:rPr>
      </w:pPr>
    </w:p>
    <w:p w:rsidR="007678B5" w:rsidRPr="00607113" w:rsidRDefault="007678B5" w:rsidP="00865666">
      <w:pPr>
        <w:pStyle w:val="1"/>
        <w:numPr>
          <w:ilvl w:val="0"/>
          <w:numId w:val="1"/>
        </w:numPr>
        <w:autoSpaceDE w:val="0"/>
        <w:autoSpaceDN w:val="0"/>
        <w:adjustRightInd w:val="0"/>
        <w:spacing w:line="360" w:lineRule="auto"/>
        <w:ind w:firstLineChars="0"/>
        <w:rPr>
          <w:rFonts w:ascii="Times New Roman" w:hAnsi="Times New Roman"/>
          <w:sz w:val="24"/>
          <w:szCs w:val="24"/>
        </w:rPr>
      </w:pPr>
      <w:r w:rsidRPr="00865666">
        <w:rPr>
          <w:rFonts w:ascii="Times New Roman" w:hAnsi="Times New Roman"/>
          <w:kern w:val="0"/>
          <w:sz w:val="24"/>
          <w:szCs w:val="24"/>
        </w:rPr>
        <w:t xml:space="preserve">One possibility for increasing the significance of this manuscript would be to use the model to investigate the extent to which HIPPO data are representative of the regional/seasonal mean behavior over the remote Pacific. What spatial and temporal scales are represented by the dataset? </w:t>
      </w:r>
      <w:r>
        <w:rPr>
          <w:rFonts w:ascii="Times New Roman" w:hAnsi="Times New Roman"/>
          <w:kern w:val="0"/>
          <w:sz w:val="24"/>
          <w:szCs w:val="24"/>
        </w:rPr>
        <w:t xml:space="preserve">One could also examine what model physical </w:t>
      </w:r>
      <w:r>
        <w:rPr>
          <w:rFonts w:ascii="Times New Roman" w:hAnsi="Times New Roman"/>
          <w:kern w:val="0"/>
          <w:sz w:val="24"/>
          <w:szCs w:val="24"/>
        </w:rPr>
        <w:lastRenderedPageBreak/>
        <w:t>parameterizations give best agreement with the data, although much longer model simulations would likely be needed. Although HIPPO included 787 vertical profiles, only twelve are actually used. A much more thorough comparison could be done showing statistics of simulated minus observed for e.g. 0-2 km, 2-4 km versus latitude for each season.</w:t>
      </w:r>
    </w:p>
    <w:p w:rsidR="00564134" w:rsidRDefault="007678B5">
      <w:pPr>
        <w:snapToGrid w:val="0"/>
        <w:spacing w:line="360" w:lineRule="auto"/>
        <w:rPr>
          <w:rFonts w:ascii="Times New Roman" w:hAnsi="Times New Roman"/>
          <w:sz w:val="24"/>
          <w:szCs w:val="24"/>
        </w:rPr>
      </w:pPr>
      <w:r w:rsidRPr="003A157E">
        <w:rPr>
          <w:rFonts w:ascii="Times New Roman" w:hAnsi="Times New Roman"/>
          <w:color w:val="FF0000"/>
          <w:sz w:val="24"/>
          <w:szCs w:val="24"/>
        </w:rPr>
        <w:t xml:space="preserve">Response: </w:t>
      </w:r>
      <w:r w:rsidRPr="00865666">
        <w:rPr>
          <w:rFonts w:ascii="Times New Roman" w:hAnsi="Times New Roman"/>
          <w:sz w:val="24"/>
          <w:szCs w:val="24"/>
        </w:rPr>
        <w:t>The idea of analysis suggested by the referee is rather attractive, however it looks more suitable as a task for a separate study due to large volume of tests required for studying separate contributions to CO</w:t>
      </w:r>
      <w:r w:rsidRPr="00865666">
        <w:rPr>
          <w:rFonts w:ascii="Times New Roman" w:hAnsi="Times New Roman"/>
          <w:sz w:val="24"/>
          <w:szCs w:val="24"/>
          <w:vertAlign w:val="subscript"/>
        </w:rPr>
        <w:t>2</w:t>
      </w:r>
      <w:r w:rsidRPr="00865666">
        <w:rPr>
          <w:rFonts w:ascii="Times New Roman" w:hAnsi="Times New Roman"/>
          <w:sz w:val="24"/>
          <w:szCs w:val="24"/>
        </w:rPr>
        <w:t xml:space="preserve"> transport, especially in southern hemisphere.</w:t>
      </w:r>
      <w:r w:rsidR="00096B86" w:rsidRPr="00865666">
        <w:rPr>
          <w:rFonts w:ascii="Times New Roman" w:hAnsi="Times New Roman"/>
          <w:sz w:val="24"/>
          <w:szCs w:val="24"/>
        </w:rPr>
        <w:t xml:space="preserve"> </w:t>
      </w:r>
    </w:p>
    <w:p w:rsidR="007678B5" w:rsidRDefault="007678B5">
      <w:pPr>
        <w:snapToGrid w:val="0"/>
        <w:spacing w:line="360" w:lineRule="auto"/>
        <w:rPr>
          <w:rFonts w:ascii="Times New Roman" w:hAnsi="Times New Roman"/>
          <w:sz w:val="24"/>
          <w:szCs w:val="24"/>
        </w:rPr>
      </w:pPr>
      <w:r>
        <w:rPr>
          <w:rFonts w:ascii="Times New Roman" w:hAnsi="Times New Roman"/>
          <w:sz w:val="24"/>
          <w:szCs w:val="24"/>
        </w:rPr>
        <w:t xml:space="preserve">There are 787 profiles and </w:t>
      </w:r>
      <w:bookmarkStart w:id="2" w:name="OLE_LINK1"/>
      <w:r>
        <w:rPr>
          <w:rFonts w:ascii="Times New Roman" w:hAnsi="Times New Roman"/>
          <w:sz w:val="24"/>
          <w:szCs w:val="24"/>
        </w:rPr>
        <w:t>we only select CO</w:t>
      </w:r>
      <w:r>
        <w:rPr>
          <w:rFonts w:ascii="Times New Roman" w:hAnsi="Times New Roman"/>
          <w:sz w:val="24"/>
          <w:szCs w:val="24"/>
          <w:vertAlign w:val="subscript"/>
        </w:rPr>
        <w:t>2</w:t>
      </w:r>
      <w:r>
        <w:rPr>
          <w:rFonts w:ascii="Times New Roman" w:hAnsi="Times New Roman"/>
          <w:sz w:val="24"/>
          <w:szCs w:val="24"/>
        </w:rPr>
        <w:t xml:space="preserve"> profiles that their </w:t>
      </w:r>
      <w:r w:rsidR="00564134">
        <w:rPr>
          <w:rFonts w:ascii="Times New Roman" w:hAnsi="Times New Roman"/>
          <w:sz w:val="24"/>
          <w:szCs w:val="24"/>
        </w:rPr>
        <w:t xml:space="preserve">altitude </w:t>
      </w:r>
      <w:r>
        <w:rPr>
          <w:rFonts w:ascii="Times New Roman" w:hAnsi="Times New Roman"/>
          <w:sz w:val="24"/>
          <w:szCs w:val="24"/>
        </w:rPr>
        <w:t xml:space="preserve">is from near surface to lower stratosphere. According to the </w:t>
      </w:r>
      <w:r w:rsidR="00EC7189">
        <w:rPr>
          <w:rFonts w:ascii="Times New Roman" w:hAnsi="Times New Roman"/>
          <w:sz w:val="24"/>
          <w:szCs w:val="24"/>
        </w:rPr>
        <w:t xml:space="preserve">above </w:t>
      </w:r>
      <w:r>
        <w:rPr>
          <w:rFonts w:ascii="Times New Roman" w:hAnsi="Times New Roman"/>
          <w:sz w:val="24"/>
          <w:szCs w:val="24"/>
        </w:rPr>
        <w:t>rule, 24, 34, 35 profiles are chosen respectively for the HIPPO-1, 2, 3. Due to the similarity of all these profile shape presented to us in every latitude zone, so we separately choose one profile in the low, middle and high latitude of Northern and Southern hemisphere from the selected profiles for each mission</w:t>
      </w:r>
      <w:bookmarkEnd w:id="2"/>
      <w:r>
        <w:rPr>
          <w:rFonts w:ascii="Times New Roman" w:hAnsi="Times New Roman"/>
          <w:sz w:val="24"/>
          <w:szCs w:val="24"/>
        </w:rPr>
        <w:t>.</w:t>
      </w:r>
    </w:p>
    <w:p w:rsidR="007678B5" w:rsidRDefault="007678B5">
      <w:pPr>
        <w:snapToGrid w:val="0"/>
        <w:spacing w:line="360" w:lineRule="auto"/>
        <w:rPr>
          <w:rFonts w:ascii="Times New Roman" w:hAnsi="Times New Roman"/>
          <w:sz w:val="24"/>
          <w:szCs w:val="24"/>
        </w:rPr>
      </w:pPr>
      <w:r>
        <w:rPr>
          <w:rFonts w:ascii="Times New Roman" w:hAnsi="Times New Roman"/>
          <w:sz w:val="24"/>
          <w:szCs w:val="24"/>
        </w:rPr>
        <w:t>Seen from Figure 3, it presents the biases of all simulation minus observation from 0-16 km. And I add 3 graphs</w:t>
      </w:r>
      <w:r w:rsidR="00865666">
        <w:rPr>
          <w:rFonts w:ascii="Times New Roman" w:hAnsi="Times New Roman"/>
          <w:sz w:val="24"/>
          <w:szCs w:val="24"/>
        </w:rPr>
        <w:t xml:space="preserve"> (Figure 5, 7, 9)</w:t>
      </w:r>
      <w:r>
        <w:rPr>
          <w:rFonts w:ascii="Times New Roman" w:hAnsi="Times New Roman"/>
          <w:sz w:val="24"/>
          <w:szCs w:val="24"/>
        </w:rPr>
        <w:t xml:space="preserve"> which show the biases of simulation minus observation corresponding to profiles of HIPPO-1, 2, 3 respectively</w:t>
      </w:r>
      <w:r w:rsidR="0055530D">
        <w:rPr>
          <w:rFonts w:ascii="Times New Roman" w:hAnsi="Times New Roman"/>
          <w:sz w:val="24"/>
          <w:szCs w:val="24"/>
        </w:rPr>
        <w:t xml:space="preserve">, </w:t>
      </w:r>
      <w:r w:rsidR="006B2E39">
        <w:rPr>
          <w:rFonts w:ascii="Times New Roman" w:hAnsi="Times New Roman"/>
          <w:sz w:val="24"/>
          <w:szCs w:val="24"/>
        </w:rPr>
        <w:t xml:space="preserve">and change the original Figure 4 to Figure 6, Figure 5 to Figure 8. </w:t>
      </w:r>
      <w:r w:rsidR="00865666">
        <w:rPr>
          <w:rFonts w:ascii="Times New Roman" w:hAnsi="Times New Roman"/>
          <w:sz w:val="24"/>
          <w:szCs w:val="24"/>
        </w:rPr>
        <w:t>The corresponding description</w:t>
      </w:r>
      <w:r w:rsidR="0055530D">
        <w:rPr>
          <w:rFonts w:ascii="Times New Roman" w:hAnsi="Times New Roman"/>
          <w:sz w:val="24"/>
          <w:szCs w:val="24"/>
        </w:rPr>
        <w:t>s</w:t>
      </w:r>
      <w:r w:rsidR="00865666">
        <w:rPr>
          <w:rFonts w:ascii="Times New Roman" w:hAnsi="Times New Roman"/>
          <w:sz w:val="24"/>
          <w:szCs w:val="24"/>
        </w:rPr>
        <w:t xml:space="preserve"> </w:t>
      </w:r>
      <w:r w:rsidR="0055530D">
        <w:rPr>
          <w:rFonts w:ascii="Times New Roman" w:hAnsi="Times New Roman"/>
          <w:sz w:val="24"/>
          <w:szCs w:val="24"/>
        </w:rPr>
        <w:t>are as follows.</w:t>
      </w:r>
    </w:p>
    <w:p w:rsidR="0055530D" w:rsidRDefault="0055530D" w:rsidP="007F25F4">
      <w:pPr>
        <w:widowControl/>
        <w:spacing w:line="360" w:lineRule="auto"/>
        <w:ind w:firstLineChars="100" w:firstLine="240"/>
        <w:rPr>
          <w:rFonts w:ascii="Times New Roman" w:hAnsi="Times New Roman"/>
          <w:sz w:val="24"/>
          <w:szCs w:val="24"/>
        </w:rPr>
      </w:pPr>
      <w:r>
        <w:rPr>
          <w:rFonts w:ascii="Times New Roman" w:hAnsi="Times New Roman"/>
          <w:sz w:val="24"/>
          <w:szCs w:val="24"/>
        </w:rPr>
        <w:t xml:space="preserve">Page 12, line 20, at the end of line 20, I add </w:t>
      </w:r>
      <w:r w:rsidRPr="0055530D">
        <w:rPr>
          <w:rFonts w:ascii="Times New Roman" w:hAnsi="Times New Roman"/>
          <w:sz w:val="24"/>
          <w:szCs w:val="24"/>
        </w:rPr>
        <w:t>“</w:t>
      </w:r>
      <w:r w:rsidRPr="007F25F4">
        <w:rPr>
          <w:rFonts w:ascii="Times New Roman" w:hAnsi="Times New Roman"/>
          <w:bCs/>
          <w:kern w:val="0"/>
          <w:sz w:val="24"/>
          <w:szCs w:val="24"/>
        </w:rPr>
        <w:t>For details, Figure 5 presents us the biases of simulation minus observation corresponding to Figure 4(a)</w:t>
      </w:r>
      <w:r w:rsidRPr="007F25F4">
        <w:rPr>
          <w:rFonts w:ascii="宋体" w:hAnsi="宋体" w:hint="eastAsia"/>
          <w:sz w:val="24"/>
          <w:szCs w:val="24"/>
        </w:rPr>
        <w:t>–</w:t>
      </w:r>
      <w:r w:rsidRPr="007F25F4">
        <w:rPr>
          <w:rFonts w:ascii="Times New Roman" w:hAnsi="Times New Roman"/>
          <w:sz w:val="24"/>
          <w:szCs w:val="24"/>
        </w:rPr>
        <w:t>4(f) respectively.</w:t>
      </w:r>
      <w:r>
        <w:rPr>
          <w:rFonts w:ascii="Times New Roman" w:hAnsi="Times New Roman"/>
          <w:sz w:val="24"/>
          <w:szCs w:val="24"/>
        </w:rPr>
        <w:t>”</w:t>
      </w:r>
    </w:p>
    <w:p w:rsidR="0055530D" w:rsidRDefault="0055530D" w:rsidP="007F25F4">
      <w:pPr>
        <w:widowControl/>
        <w:spacing w:line="360" w:lineRule="auto"/>
        <w:ind w:firstLineChars="100" w:firstLine="240"/>
        <w:rPr>
          <w:rFonts w:ascii="Times New Roman" w:hAnsi="Times New Roman"/>
          <w:sz w:val="24"/>
          <w:szCs w:val="24"/>
        </w:rPr>
      </w:pPr>
      <w:r>
        <w:rPr>
          <w:rFonts w:ascii="Times New Roman" w:hAnsi="Times New Roman"/>
          <w:sz w:val="24"/>
          <w:szCs w:val="24"/>
        </w:rPr>
        <w:t xml:space="preserve">Page 13, line 4, at the end of line 4, I </w:t>
      </w:r>
      <w:r w:rsidRPr="0055530D">
        <w:rPr>
          <w:rFonts w:ascii="Times New Roman" w:hAnsi="Times New Roman"/>
          <w:sz w:val="24"/>
          <w:szCs w:val="24"/>
        </w:rPr>
        <w:t>add “</w:t>
      </w:r>
      <w:r w:rsidRPr="007F25F4">
        <w:rPr>
          <w:rFonts w:ascii="Times New Roman" w:hAnsi="Times New Roman"/>
          <w:sz w:val="24"/>
          <w:szCs w:val="24"/>
        </w:rPr>
        <w:t xml:space="preserve">Moreover, </w:t>
      </w:r>
      <w:r w:rsidRPr="007F25F4">
        <w:rPr>
          <w:rFonts w:ascii="Times New Roman" w:hAnsi="Times New Roman"/>
          <w:bCs/>
          <w:kern w:val="0"/>
          <w:sz w:val="24"/>
          <w:szCs w:val="24"/>
        </w:rPr>
        <w:t>Figure 7 further displays the biases of simulation minus observation corresponding to Figure 6(a)</w:t>
      </w:r>
      <w:r w:rsidRPr="007F25F4">
        <w:rPr>
          <w:rFonts w:ascii="宋体" w:hAnsi="宋体" w:hint="eastAsia"/>
          <w:sz w:val="24"/>
          <w:szCs w:val="24"/>
        </w:rPr>
        <w:t>–</w:t>
      </w:r>
      <w:r w:rsidRPr="007F25F4">
        <w:rPr>
          <w:rFonts w:ascii="Times New Roman" w:hAnsi="Times New Roman"/>
          <w:sz w:val="24"/>
          <w:szCs w:val="24"/>
        </w:rPr>
        <w:t>6(f) respectively.</w:t>
      </w:r>
      <w:r w:rsidRPr="0055530D">
        <w:rPr>
          <w:rFonts w:ascii="Times New Roman" w:hAnsi="Times New Roman"/>
          <w:sz w:val="24"/>
          <w:szCs w:val="24"/>
        </w:rPr>
        <w:t>”.</w:t>
      </w:r>
    </w:p>
    <w:p w:rsidR="0055530D" w:rsidRDefault="0055530D" w:rsidP="007F25F4">
      <w:pPr>
        <w:widowControl/>
        <w:spacing w:line="360" w:lineRule="auto"/>
        <w:ind w:firstLineChars="100" w:firstLine="240"/>
        <w:rPr>
          <w:rFonts w:ascii="Times New Roman" w:hAnsi="Times New Roman"/>
          <w:sz w:val="24"/>
          <w:szCs w:val="24"/>
        </w:rPr>
      </w:pPr>
      <w:r>
        <w:rPr>
          <w:rFonts w:ascii="Times New Roman" w:hAnsi="Times New Roman"/>
          <w:sz w:val="24"/>
          <w:szCs w:val="24"/>
        </w:rPr>
        <w:t xml:space="preserve">Page 13, line 14, I add </w:t>
      </w:r>
      <w:r w:rsidRPr="0055530D">
        <w:rPr>
          <w:rFonts w:ascii="Times New Roman" w:hAnsi="Times New Roman"/>
          <w:sz w:val="24"/>
          <w:szCs w:val="24"/>
        </w:rPr>
        <w:t>“</w:t>
      </w:r>
      <w:r w:rsidRPr="007F25F4">
        <w:rPr>
          <w:rFonts w:ascii="Times New Roman" w:hAnsi="Times New Roman"/>
          <w:sz w:val="24"/>
          <w:szCs w:val="24"/>
        </w:rPr>
        <w:t xml:space="preserve">Furthermore, Figure 9 shows </w:t>
      </w:r>
      <w:r w:rsidRPr="007F25F4">
        <w:rPr>
          <w:rFonts w:ascii="Times New Roman" w:hAnsi="Times New Roman"/>
          <w:bCs/>
          <w:kern w:val="0"/>
          <w:sz w:val="24"/>
          <w:szCs w:val="24"/>
        </w:rPr>
        <w:t>the biases of simulation minus observation corresponding to Figure 8(a)</w:t>
      </w:r>
      <w:r w:rsidRPr="007F25F4">
        <w:rPr>
          <w:rFonts w:ascii="宋体" w:hAnsi="宋体" w:hint="eastAsia"/>
          <w:sz w:val="24"/>
          <w:szCs w:val="24"/>
        </w:rPr>
        <w:t>–</w:t>
      </w:r>
      <w:r w:rsidRPr="007F25F4">
        <w:rPr>
          <w:rFonts w:ascii="Times New Roman" w:hAnsi="Times New Roman"/>
          <w:sz w:val="24"/>
          <w:szCs w:val="24"/>
        </w:rPr>
        <w:t>8(f) respectively.</w:t>
      </w:r>
      <w:r w:rsidRPr="0055530D">
        <w:rPr>
          <w:rFonts w:ascii="Times New Roman" w:hAnsi="Times New Roman"/>
          <w:sz w:val="24"/>
          <w:szCs w:val="24"/>
        </w:rPr>
        <w:t>”</w:t>
      </w:r>
      <w:r>
        <w:rPr>
          <w:rFonts w:ascii="Times New Roman" w:hAnsi="Times New Roman"/>
          <w:sz w:val="24"/>
          <w:szCs w:val="24"/>
        </w:rPr>
        <w:t xml:space="preserve"> before “Larger bias”.</w:t>
      </w:r>
    </w:p>
    <w:p w:rsidR="007678B5" w:rsidRDefault="007678B5">
      <w:pPr>
        <w:snapToGrid w:val="0"/>
        <w:spacing w:line="360" w:lineRule="auto"/>
        <w:rPr>
          <w:rFonts w:ascii="Times New Roman" w:hAnsi="Times New Roman"/>
          <w:sz w:val="24"/>
          <w:szCs w:val="24"/>
        </w:rPr>
      </w:pP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50FD6571" wp14:editId="24297911">
            <wp:extent cx="2606675" cy="1821815"/>
            <wp:effectExtent l="0" t="0" r="3175" b="6985"/>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661652EC" wp14:editId="01780819">
            <wp:extent cx="2606675" cy="1821815"/>
            <wp:effectExtent l="0" t="0" r="3175" b="6985"/>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drawing>
          <wp:inline distT="0" distB="0" distL="0" distR="0" wp14:anchorId="74DB4AD2" wp14:editId="1BD24CC8">
            <wp:extent cx="2606675" cy="1821815"/>
            <wp:effectExtent l="0" t="0" r="3175" b="6985"/>
            <wp:docPr id="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6DD868A6" wp14:editId="223399E6">
            <wp:extent cx="2606675" cy="1821815"/>
            <wp:effectExtent l="0" t="0" r="3175" b="6985"/>
            <wp:docPr id="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drawing>
          <wp:inline distT="0" distB="0" distL="0" distR="0" wp14:anchorId="30A3CE1E" wp14:editId="17272C45">
            <wp:extent cx="2606675" cy="1821815"/>
            <wp:effectExtent l="0" t="0" r="3175" b="6985"/>
            <wp:docPr id="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54D9FE99" wp14:editId="4A0921E0">
            <wp:extent cx="2606675" cy="1821815"/>
            <wp:effectExtent l="0" t="0" r="3175" b="6985"/>
            <wp:docPr id="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7678B5">
      <w:pPr>
        <w:autoSpaceDE w:val="0"/>
        <w:autoSpaceDN w:val="0"/>
        <w:adjustRightInd w:val="0"/>
        <w:spacing w:line="360" w:lineRule="auto"/>
        <w:rPr>
          <w:rFonts w:ascii="Times New Roman" w:hAnsi="Times New Roman"/>
          <w:sz w:val="24"/>
          <w:szCs w:val="24"/>
        </w:rPr>
      </w:pPr>
      <w:r>
        <w:rPr>
          <w:rFonts w:ascii="Times New Roman" w:hAnsi="Times New Roman"/>
          <w:sz w:val="24"/>
          <w:szCs w:val="24"/>
        </w:rPr>
        <w:t xml:space="preserve">Figure 5. Biases of simulation minus observation </w:t>
      </w:r>
      <w:r>
        <w:rPr>
          <w:rFonts w:ascii="Times New Roman" w:hAnsi="Times New Roman"/>
          <w:bCs/>
          <w:kern w:val="0"/>
          <w:sz w:val="24"/>
          <w:szCs w:val="24"/>
        </w:rPr>
        <w:t>from near-surface to the LS</w:t>
      </w:r>
      <w:r>
        <w:rPr>
          <w:rFonts w:ascii="Times New Roman" w:hAnsi="Times New Roman"/>
          <w:sz w:val="24"/>
          <w:szCs w:val="24"/>
        </w:rPr>
        <w:t xml:space="preserve"> for HIPPO-1, panels are corresponding to Figure 4(a)-4(f) respectively.</w:t>
      </w: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drawing>
          <wp:inline distT="0" distB="0" distL="0" distR="0" wp14:anchorId="5B657699" wp14:editId="5E83BED2">
            <wp:extent cx="2606675" cy="1821815"/>
            <wp:effectExtent l="0" t="0" r="3175" b="6985"/>
            <wp:docPr id="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7F3C6610" wp14:editId="4B24639B">
            <wp:extent cx="2606675" cy="1821815"/>
            <wp:effectExtent l="0" t="0" r="3175" b="6985"/>
            <wp:docPr id="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4E0E0B72" wp14:editId="0BDA01F6">
            <wp:extent cx="2606675" cy="1821815"/>
            <wp:effectExtent l="0" t="0" r="3175" b="6985"/>
            <wp:docPr id="9"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458A0346" wp14:editId="5AAC6427">
            <wp:extent cx="2606675" cy="1821815"/>
            <wp:effectExtent l="0" t="0" r="3175" b="6985"/>
            <wp:docPr id="1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drawing>
          <wp:inline distT="0" distB="0" distL="0" distR="0" wp14:anchorId="228B1033" wp14:editId="4BF93ACF">
            <wp:extent cx="2606675" cy="1821815"/>
            <wp:effectExtent l="0" t="0" r="3175" b="6985"/>
            <wp:docPr id="1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3351FF93" wp14:editId="6BC68537">
            <wp:extent cx="2606675" cy="1821815"/>
            <wp:effectExtent l="0" t="0" r="3175" b="6985"/>
            <wp:docPr id="1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7678B5">
      <w:pPr>
        <w:autoSpaceDE w:val="0"/>
        <w:autoSpaceDN w:val="0"/>
        <w:adjustRightInd w:val="0"/>
        <w:spacing w:line="360" w:lineRule="auto"/>
        <w:rPr>
          <w:rFonts w:ascii="Times New Roman" w:hAnsi="Times New Roman"/>
          <w:sz w:val="24"/>
          <w:szCs w:val="24"/>
        </w:rPr>
      </w:pPr>
      <w:bookmarkStart w:id="3" w:name="OLE_LINK2"/>
      <w:bookmarkStart w:id="4" w:name="OLE_LINK3"/>
      <w:r>
        <w:rPr>
          <w:rFonts w:ascii="Times New Roman" w:hAnsi="Times New Roman"/>
          <w:sz w:val="24"/>
          <w:szCs w:val="24"/>
        </w:rPr>
        <w:t xml:space="preserve">Figure 7. Biases of simulation minus observation </w:t>
      </w:r>
      <w:r>
        <w:rPr>
          <w:rFonts w:ascii="Times New Roman" w:hAnsi="Times New Roman"/>
          <w:bCs/>
          <w:kern w:val="0"/>
          <w:sz w:val="24"/>
          <w:szCs w:val="24"/>
        </w:rPr>
        <w:t>from near-surface to the LS</w:t>
      </w:r>
      <w:r>
        <w:rPr>
          <w:rFonts w:ascii="Times New Roman" w:hAnsi="Times New Roman"/>
          <w:sz w:val="24"/>
          <w:szCs w:val="24"/>
        </w:rPr>
        <w:t xml:space="preserve"> for HIPPO-2, panels are corresponding to Figure 6(a)-6(f) respectively.</w:t>
      </w:r>
    </w:p>
    <w:bookmarkEnd w:id="3"/>
    <w:bookmarkEnd w:id="4"/>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drawing>
          <wp:inline distT="0" distB="0" distL="0" distR="0" wp14:anchorId="39F16E84" wp14:editId="7E298834">
            <wp:extent cx="2606675" cy="1821815"/>
            <wp:effectExtent l="0" t="0" r="3175" b="6985"/>
            <wp:docPr id="1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1A5B3352" wp14:editId="37CC9127">
            <wp:extent cx="2606675" cy="1821815"/>
            <wp:effectExtent l="0" t="0" r="3175" b="6985"/>
            <wp:docPr id="1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drawing>
          <wp:inline distT="0" distB="0" distL="0" distR="0" wp14:anchorId="3DE96022" wp14:editId="3D19BF76">
            <wp:extent cx="2606675" cy="1821815"/>
            <wp:effectExtent l="0" t="0" r="3175" b="6985"/>
            <wp:docPr id="1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1FD2D3CE" wp14:editId="761459AD">
            <wp:extent cx="2606675" cy="1821815"/>
            <wp:effectExtent l="0" t="0" r="3175" b="6985"/>
            <wp:docPr id="1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057361">
      <w:pPr>
        <w:autoSpaceDE w:val="0"/>
        <w:autoSpaceDN w:val="0"/>
        <w:adjustRightInd w:val="0"/>
        <w:spacing w:line="36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05C14BDF" wp14:editId="63884D9A">
            <wp:extent cx="2606675" cy="1821815"/>
            <wp:effectExtent l="0" t="0" r="3175" b="6985"/>
            <wp:docPr id="1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r>
        <w:rPr>
          <w:rFonts w:ascii="Times New Roman" w:hAnsi="Times New Roman"/>
          <w:noProof/>
          <w:sz w:val="24"/>
          <w:szCs w:val="24"/>
        </w:rPr>
        <w:drawing>
          <wp:inline distT="0" distB="0" distL="0" distR="0" wp14:anchorId="7F15F17F" wp14:editId="07DE8C34">
            <wp:extent cx="2606675" cy="1821815"/>
            <wp:effectExtent l="0" t="0" r="3175" b="6985"/>
            <wp:docPr id="1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06675" cy="1821815"/>
                    </a:xfrm>
                    <a:prstGeom prst="rect">
                      <a:avLst/>
                    </a:prstGeom>
                    <a:noFill/>
                    <a:ln>
                      <a:noFill/>
                    </a:ln>
                  </pic:spPr>
                </pic:pic>
              </a:graphicData>
            </a:graphic>
          </wp:inline>
        </w:drawing>
      </w:r>
    </w:p>
    <w:p w:rsidR="007678B5" w:rsidRDefault="007678B5">
      <w:pPr>
        <w:autoSpaceDE w:val="0"/>
        <w:autoSpaceDN w:val="0"/>
        <w:adjustRightInd w:val="0"/>
        <w:spacing w:line="360" w:lineRule="auto"/>
        <w:rPr>
          <w:rFonts w:ascii="Times New Roman" w:hAnsi="Times New Roman"/>
          <w:sz w:val="24"/>
          <w:szCs w:val="24"/>
        </w:rPr>
      </w:pPr>
      <w:r>
        <w:rPr>
          <w:rFonts w:ascii="Times New Roman" w:hAnsi="Times New Roman"/>
          <w:sz w:val="24"/>
          <w:szCs w:val="24"/>
        </w:rPr>
        <w:t xml:space="preserve">Figure 9. Biases of simulation minus observation </w:t>
      </w:r>
      <w:r>
        <w:rPr>
          <w:rFonts w:ascii="Times New Roman" w:hAnsi="Times New Roman"/>
          <w:bCs/>
          <w:kern w:val="0"/>
          <w:sz w:val="24"/>
          <w:szCs w:val="24"/>
        </w:rPr>
        <w:t>from near-surface to the LS</w:t>
      </w:r>
      <w:r>
        <w:rPr>
          <w:rFonts w:ascii="Times New Roman" w:hAnsi="Times New Roman"/>
          <w:sz w:val="24"/>
          <w:szCs w:val="24"/>
        </w:rPr>
        <w:t xml:space="preserve"> for HIPPO-3, panels are corresponding to Figure 8(a)-8(f) respectively.</w:t>
      </w:r>
    </w:p>
    <w:p w:rsidR="007678B5" w:rsidRDefault="007678B5">
      <w:pPr>
        <w:autoSpaceDE w:val="0"/>
        <w:autoSpaceDN w:val="0"/>
        <w:adjustRightInd w:val="0"/>
        <w:spacing w:line="360" w:lineRule="auto"/>
        <w:rPr>
          <w:rFonts w:ascii="Times New Roman" w:hAnsi="Times New Roman"/>
          <w:sz w:val="24"/>
          <w:szCs w:val="24"/>
        </w:rPr>
      </w:pPr>
    </w:p>
    <w:p w:rsidR="007678B5" w:rsidRDefault="007678B5" w:rsidP="00865666">
      <w:pPr>
        <w:pStyle w:val="1"/>
        <w:numPr>
          <w:ilvl w:val="0"/>
          <w:numId w:val="1"/>
        </w:numPr>
        <w:autoSpaceDE w:val="0"/>
        <w:autoSpaceDN w:val="0"/>
        <w:adjustRightInd w:val="0"/>
        <w:spacing w:line="360" w:lineRule="auto"/>
        <w:ind w:firstLineChars="0"/>
        <w:rPr>
          <w:rFonts w:ascii="Times New Roman" w:hAnsi="Times New Roman"/>
          <w:sz w:val="24"/>
          <w:szCs w:val="24"/>
        </w:rPr>
      </w:pPr>
      <w:r>
        <w:rPr>
          <w:rFonts w:ascii="Times New Roman" w:hAnsi="Times New Roman"/>
          <w:kern w:val="0"/>
          <w:sz w:val="24"/>
          <w:szCs w:val="24"/>
        </w:rPr>
        <w:t>How is XCO</w:t>
      </w:r>
      <w:r w:rsidRPr="007F25F4">
        <w:rPr>
          <w:rFonts w:ascii="Times New Roman" w:hAnsi="Times New Roman"/>
          <w:kern w:val="0"/>
          <w:sz w:val="24"/>
          <w:szCs w:val="24"/>
          <w:vertAlign w:val="subscript"/>
        </w:rPr>
        <w:t>2</w:t>
      </w:r>
      <w:r>
        <w:rPr>
          <w:rFonts w:ascii="Times New Roman" w:hAnsi="Times New Roman"/>
          <w:kern w:val="0"/>
          <w:sz w:val="24"/>
          <w:szCs w:val="24"/>
        </w:rPr>
        <w:t xml:space="preserve"> being computed from HIPPO data? What is being used to fill in the stratosphere above the maximum altitude of the profiles? Is XCO</w:t>
      </w:r>
      <w:r w:rsidRPr="00865666">
        <w:rPr>
          <w:rFonts w:ascii="Times New Roman" w:hAnsi="Times New Roman"/>
          <w:kern w:val="0"/>
          <w:sz w:val="24"/>
          <w:szCs w:val="24"/>
          <w:vertAlign w:val="subscript"/>
        </w:rPr>
        <w:t>2</w:t>
      </w:r>
      <w:r>
        <w:rPr>
          <w:rFonts w:ascii="Times New Roman" w:hAnsi="Times New Roman"/>
          <w:kern w:val="0"/>
          <w:sz w:val="24"/>
          <w:szCs w:val="24"/>
        </w:rPr>
        <w:t xml:space="preserve"> from the HIPPO profiles being computed according to the GOSAT retrieval algorithm (i.e. applying averaging kernels and a prior) or some simpler pressure-weighted aggregation?</w:t>
      </w:r>
    </w:p>
    <w:p w:rsidR="007678B5" w:rsidRDefault="007678B5">
      <w:pPr>
        <w:autoSpaceDE w:val="0"/>
        <w:autoSpaceDN w:val="0"/>
        <w:adjustRightInd w:val="0"/>
        <w:spacing w:line="360" w:lineRule="auto"/>
        <w:rPr>
          <w:rFonts w:ascii="Times New Roman" w:hAnsi="Times New Roman"/>
          <w:sz w:val="24"/>
          <w:szCs w:val="24"/>
        </w:rPr>
      </w:pPr>
      <w:r w:rsidRPr="003A157E">
        <w:rPr>
          <w:rFonts w:ascii="Times New Roman" w:hAnsi="Times New Roman"/>
          <w:color w:val="FF0000"/>
          <w:sz w:val="24"/>
          <w:szCs w:val="24"/>
        </w:rPr>
        <w:t xml:space="preserve">Response: </w:t>
      </w:r>
      <w:r>
        <w:rPr>
          <w:rFonts w:ascii="Times New Roman" w:hAnsi="Times New Roman"/>
          <w:sz w:val="24"/>
          <w:szCs w:val="24"/>
        </w:rPr>
        <w:t>Through the manuscript, I did not use XCO</w:t>
      </w:r>
      <w:r w:rsidRPr="00865666">
        <w:rPr>
          <w:rFonts w:ascii="Times New Roman" w:hAnsi="Times New Roman"/>
          <w:sz w:val="24"/>
          <w:szCs w:val="24"/>
          <w:vertAlign w:val="subscript"/>
        </w:rPr>
        <w:t>2</w:t>
      </w:r>
      <w:r>
        <w:rPr>
          <w:rFonts w:ascii="Times New Roman" w:hAnsi="Times New Roman"/>
          <w:sz w:val="24"/>
          <w:szCs w:val="24"/>
        </w:rPr>
        <w:t>, the HIPPO observation and simulation are all CO</w:t>
      </w:r>
      <w:r w:rsidRPr="00865666">
        <w:rPr>
          <w:rFonts w:ascii="Times New Roman" w:hAnsi="Times New Roman"/>
          <w:sz w:val="24"/>
          <w:szCs w:val="24"/>
          <w:vertAlign w:val="subscript"/>
        </w:rPr>
        <w:t>2</w:t>
      </w:r>
      <w:r>
        <w:rPr>
          <w:rFonts w:ascii="Times New Roman" w:hAnsi="Times New Roman"/>
          <w:sz w:val="24"/>
          <w:szCs w:val="24"/>
        </w:rPr>
        <w:t>.</w:t>
      </w:r>
    </w:p>
    <w:p w:rsidR="007678B5" w:rsidRDefault="007678B5">
      <w:pPr>
        <w:autoSpaceDE w:val="0"/>
        <w:autoSpaceDN w:val="0"/>
        <w:adjustRightInd w:val="0"/>
        <w:spacing w:line="360" w:lineRule="auto"/>
        <w:rPr>
          <w:rFonts w:ascii="Times New Roman" w:hAnsi="Times New Roman"/>
          <w:sz w:val="24"/>
          <w:szCs w:val="24"/>
        </w:rPr>
      </w:pPr>
    </w:p>
    <w:p w:rsidR="007678B5" w:rsidRDefault="007678B5" w:rsidP="00865666">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 xml:space="preserve">More details are needed in Section 2.3. There should be some more description of the </w:t>
      </w:r>
      <w:bookmarkStart w:id="5" w:name="OLE_LINK4"/>
      <w:r>
        <w:rPr>
          <w:rFonts w:ascii="Times New Roman" w:hAnsi="Times New Roman"/>
          <w:kern w:val="0"/>
          <w:sz w:val="24"/>
          <w:szCs w:val="24"/>
        </w:rPr>
        <w:t xml:space="preserve">“Level 4A global fluxes” </w:t>
      </w:r>
      <w:bookmarkEnd w:id="5"/>
      <w:r>
        <w:rPr>
          <w:rFonts w:ascii="Times New Roman" w:hAnsi="Times New Roman"/>
          <w:kern w:val="0"/>
          <w:sz w:val="24"/>
          <w:szCs w:val="24"/>
        </w:rPr>
        <w:t>used to drive the model. I think perhaps a reference to this paper is needed: S. Maksyutov et al.: Regional CO</w:t>
      </w:r>
      <w:r w:rsidRPr="00865666">
        <w:rPr>
          <w:rFonts w:ascii="Times New Roman" w:hAnsi="Times New Roman"/>
          <w:kern w:val="0"/>
          <w:sz w:val="24"/>
          <w:szCs w:val="24"/>
          <w:vertAlign w:val="subscript"/>
        </w:rPr>
        <w:t>2</w:t>
      </w:r>
      <w:r>
        <w:rPr>
          <w:rFonts w:ascii="Times New Roman" w:hAnsi="Times New Roman"/>
          <w:kern w:val="0"/>
          <w:sz w:val="24"/>
          <w:szCs w:val="24"/>
        </w:rPr>
        <w:t xml:space="preserve"> flux estimates for 2009–2010, Atmos. Chem. Phys., 13, 9351–9373, 2013. Also, how was the model initialized? Is it initialized with the corresponding GOSAT LEVEL 4B product? The HIPPO-1 and HIPPO-2 runs were initialized only one day before the start of the flights, while the HIPPO-3 was initialized on 1 March and flights did not start until 24 March. </w:t>
      </w:r>
      <w:r w:rsidRPr="00406CFA">
        <w:rPr>
          <w:rFonts w:ascii="Times New Roman" w:hAnsi="Times New Roman"/>
          <w:kern w:val="0"/>
          <w:sz w:val="24"/>
          <w:szCs w:val="24"/>
        </w:rPr>
        <w:t>Is this an important difference?</w:t>
      </w:r>
      <w:r>
        <w:rPr>
          <w:rFonts w:ascii="Times New Roman" w:hAnsi="Times New Roman"/>
          <w:color w:val="0070C0"/>
          <w:kern w:val="0"/>
          <w:sz w:val="24"/>
          <w:szCs w:val="24"/>
        </w:rPr>
        <w:t xml:space="preserve"> </w:t>
      </w:r>
      <w:r>
        <w:rPr>
          <w:rFonts w:ascii="Times New Roman" w:hAnsi="Times New Roman"/>
          <w:kern w:val="0"/>
          <w:sz w:val="24"/>
          <w:szCs w:val="24"/>
        </w:rPr>
        <w:t>What does it mean to have a 1-degree space step and a 2.5×2.5 degree spatial resolution?</w:t>
      </w:r>
    </w:p>
    <w:p w:rsidR="007678B5" w:rsidRDefault="007678B5">
      <w:pPr>
        <w:autoSpaceDE w:val="0"/>
        <w:autoSpaceDN w:val="0"/>
        <w:adjustRightInd w:val="0"/>
        <w:spacing w:line="360" w:lineRule="auto"/>
        <w:rPr>
          <w:rFonts w:ascii="Times New Roman" w:hAnsi="Times New Roman"/>
          <w:kern w:val="0"/>
          <w:sz w:val="24"/>
          <w:szCs w:val="24"/>
        </w:rPr>
      </w:pPr>
      <w:r w:rsidRPr="003A157E">
        <w:rPr>
          <w:rFonts w:ascii="Times New Roman" w:hAnsi="Times New Roman"/>
          <w:color w:val="FF0000"/>
          <w:sz w:val="24"/>
          <w:szCs w:val="24"/>
        </w:rPr>
        <w:t xml:space="preserve">Response: </w:t>
      </w:r>
      <w:r w:rsidR="00AA4A57" w:rsidRPr="007F25F4">
        <w:rPr>
          <w:rFonts w:ascii="Times New Roman" w:hAnsi="Times New Roman"/>
          <w:sz w:val="24"/>
          <w:szCs w:val="24"/>
        </w:rPr>
        <w:t>Page 9, line 1</w:t>
      </w:r>
      <w:r w:rsidR="00AA4A57">
        <w:rPr>
          <w:rFonts w:ascii="Times New Roman" w:hAnsi="Times New Roman"/>
          <w:sz w:val="24"/>
          <w:szCs w:val="24"/>
        </w:rPr>
        <w:t>0</w:t>
      </w:r>
      <w:r w:rsidR="00AA4A57" w:rsidRPr="007F25F4">
        <w:rPr>
          <w:rFonts w:ascii="Times New Roman" w:hAnsi="Times New Roman"/>
          <w:sz w:val="24"/>
          <w:szCs w:val="24"/>
        </w:rPr>
        <w:t>,</w:t>
      </w:r>
      <w:r w:rsidR="00AA4A57">
        <w:rPr>
          <w:rFonts w:ascii="Times New Roman" w:hAnsi="Times New Roman"/>
          <w:color w:val="FF0000"/>
          <w:sz w:val="24"/>
          <w:szCs w:val="24"/>
        </w:rPr>
        <w:t xml:space="preserve"> </w:t>
      </w:r>
      <w:r w:rsidR="00AA4A57" w:rsidRPr="007F25F4">
        <w:rPr>
          <w:rFonts w:ascii="Times New Roman" w:hAnsi="Times New Roman"/>
          <w:sz w:val="24"/>
          <w:szCs w:val="24"/>
        </w:rPr>
        <w:t xml:space="preserve">after “respectively”, </w:t>
      </w:r>
      <w:r w:rsidRPr="003A157E">
        <w:rPr>
          <w:rFonts w:ascii="Times New Roman" w:hAnsi="Times New Roman"/>
          <w:kern w:val="0"/>
          <w:sz w:val="24"/>
          <w:szCs w:val="24"/>
        </w:rPr>
        <w:t>I changed the sentence to “</w:t>
      </w:r>
      <w:r w:rsidR="00AA4A57">
        <w:rPr>
          <w:rFonts w:ascii="Times New Roman" w:hAnsi="Times New Roman"/>
          <w:kern w:val="0"/>
          <w:sz w:val="24"/>
          <w:szCs w:val="24"/>
        </w:rPr>
        <w:t xml:space="preserve">with </w:t>
      </w:r>
      <w:r w:rsidR="00AA4A57" w:rsidRPr="00210C66">
        <w:rPr>
          <w:rFonts w:ascii="Times New Roman" w:hAnsi="Times New Roman"/>
          <w:bCs/>
          <w:kern w:val="0"/>
          <w:sz w:val="24"/>
          <w:szCs w:val="24"/>
        </w:rPr>
        <w:t>individual initial 3D tracer distributions using the</w:t>
      </w:r>
      <w:r w:rsidR="00AA4A57" w:rsidRPr="00865666">
        <w:rPr>
          <w:rFonts w:ascii="Times New Roman" w:hAnsi="Times New Roman"/>
          <w:bCs/>
          <w:kern w:val="0"/>
          <w:sz w:val="24"/>
          <w:szCs w:val="24"/>
        </w:rPr>
        <w:t xml:space="preserve"> </w:t>
      </w:r>
      <w:r w:rsidR="00564134" w:rsidRPr="00865666">
        <w:rPr>
          <w:rFonts w:ascii="Times New Roman" w:hAnsi="Times New Roman"/>
          <w:bCs/>
          <w:kern w:val="0"/>
          <w:sz w:val="24"/>
          <w:szCs w:val="24"/>
        </w:rPr>
        <w:t xml:space="preserve">global prior </w:t>
      </w:r>
      <w:r w:rsidR="00564134" w:rsidRPr="00865666">
        <w:rPr>
          <w:rFonts w:ascii="Times New Roman" w:hAnsi="Times New Roman"/>
          <w:sz w:val="24"/>
          <w:szCs w:val="24"/>
        </w:rPr>
        <w:t>fluxes of biosphere-atmosphere and air-ocean exchange, fossil fuel emissions, biomass burning, and</w:t>
      </w:r>
      <w:r w:rsidR="00564134" w:rsidRPr="00865666">
        <w:rPr>
          <w:rFonts w:ascii="Times New Roman" w:hAnsi="Times New Roman"/>
          <w:bCs/>
          <w:kern w:val="0"/>
          <w:sz w:val="24"/>
          <w:szCs w:val="24"/>
        </w:rPr>
        <w:t xml:space="preserve"> GOSAT Level 4A</w:t>
      </w:r>
      <w:r w:rsidR="00564134" w:rsidRPr="00865666">
        <w:rPr>
          <w:rFonts w:ascii="Times New Roman" w:hAnsi="Times New Roman"/>
          <w:sz w:val="24"/>
          <w:szCs w:val="24"/>
        </w:rPr>
        <w:t xml:space="preserve"> inverse model correction (Maksyutov et al., 2013), provided by </w:t>
      </w:r>
      <w:r w:rsidR="00564134" w:rsidRPr="00865666">
        <w:rPr>
          <w:rFonts w:ascii="Times New Roman" w:hAnsi="Times New Roman"/>
          <w:sz w:val="24"/>
          <w:szCs w:val="24"/>
        </w:rPr>
        <w:lastRenderedPageBreak/>
        <w:t>climatological mean of monthly global CO</w:t>
      </w:r>
      <w:r w:rsidR="00564134" w:rsidRPr="00865666">
        <w:rPr>
          <w:rFonts w:ascii="Times New Roman" w:hAnsi="Times New Roman"/>
          <w:sz w:val="24"/>
          <w:szCs w:val="24"/>
          <w:vertAlign w:val="subscript"/>
        </w:rPr>
        <w:t>2</w:t>
      </w:r>
      <w:r w:rsidR="00564134" w:rsidRPr="00865666">
        <w:rPr>
          <w:rFonts w:ascii="Times New Roman" w:hAnsi="Times New Roman"/>
          <w:sz w:val="24"/>
          <w:szCs w:val="24"/>
        </w:rPr>
        <w:t xml:space="preserve"> fluxes estimated with GLOBALVIEW and GOSAT SWIR Level 2 XCO</w:t>
      </w:r>
      <w:r w:rsidR="00564134" w:rsidRPr="00865666">
        <w:rPr>
          <w:rFonts w:ascii="Times New Roman" w:hAnsi="Times New Roman"/>
          <w:sz w:val="24"/>
          <w:szCs w:val="24"/>
          <w:vertAlign w:val="subscript"/>
        </w:rPr>
        <w:t>2</w:t>
      </w:r>
      <w:r w:rsidR="00564134" w:rsidRPr="00865666">
        <w:rPr>
          <w:rFonts w:ascii="Times New Roman" w:hAnsi="Times New Roman"/>
          <w:sz w:val="24"/>
          <w:szCs w:val="24"/>
        </w:rPr>
        <w:t xml:space="preserve"> data. As we use same set of fluxes and same version of transport model as </w:t>
      </w:r>
      <w:r w:rsidR="00564134" w:rsidRPr="00865666">
        <w:rPr>
          <w:rFonts w:ascii="Times New Roman" w:hAnsi="Times New Roman"/>
          <w:bCs/>
          <w:kern w:val="0"/>
          <w:sz w:val="24"/>
          <w:szCs w:val="24"/>
        </w:rPr>
        <w:t>GOSAT Level 4 product, the flux corrections provided by GOSAT Level 4 product provide optimal fit to available observations.</w:t>
      </w:r>
      <w:r w:rsidRPr="003A157E">
        <w:rPr>
          <w:rFonts w:ascii="Times New Roman" w:hAnsi="Times New Roman"/>
          <w:kern w:val="0"/>
          <w:sz w:val="24"/>
          <w:szCs w:val="24"/>
        </w:rPr>
        <w:t>”</w:t>
      </w:r>
    </w:p>
    <w:p w:rsidR="00AA4A57" w:rsidRDefault="00AA4A57">
      <w:pPr>
        <w:autoSpaceDE w:val="0"/>
        <w:autoSpaceDN w:val="0"/>
        <w:adjustRightInd w:val="0"/>
        <w:spacing w:line="360" w:lineRule="auto"/>
        <w:rPr>
          <w:rFonts w:ascii="Times New Roman" w:hAnsi="Times New Roman"/>
          <w:kern w:val="0"/>
          <w:sz w:val="24"/>
          <w:szCs w:val="24"/>
        </w:rPr>
      </w:pPr>
      <w:r>
        <w:rPr>
          <w:rFonts w:ascii="Times New Roman" w:hAnsi="Times New Roman"/>
          <w:kern w:val="0"/>
          <w:sz w:val="24"/>
          <w:szCs w:val="24"/>
        </w:rPr>
        <w:t xml:space="preserve">Page 17, </w:t>
      </w:r>
      <w:r w:rsidR="007678B5">
        <w:rPr>
          <w:rFonts w:ascii="Times New Roman" w:hAnsi="Times New Roman"/>
          <w:kern w:val="0"/>
          <w:sz w:val="24"/>
          <w:szCs w:val="24"/>
        </w:rPr>
        <w:t xml:space="preserve">I added the reference you mentioned </w:t>
      </w:r>
      <w:r>
        <w:rPr>
          <w:rFonts w:ascii="Times New Roman" w:hAnsi="Times New Roman"/>
          <w:kern w:val="0"/>
          <w:sz w:val="24"/>
          <w:szCs w:val="24"/>
        </w:rPr>
        <w:t xml:space="preserve">after </w:t>
      </w:r>
      <w:r w:rsidR="007678B5">
        <w:rPr>
          <w:rFonts w:ascii="Times New Roman" w:hAnsi="Times New Roman"/>
          <w:kern w:val="0"/>
          <w:sz w:val="24"/>
          <w:szCs w:val="24"/>
        </w:rPr>
        <w:t xml:space="preserve">line </w:t>
      </w:r>
      <w:r>
        <w:rPr>
          <w:rFonts w:ascii="Times New Roman" w:hAnsi="Times New Roman"/>
          <w:kern w:val="0"/>
          <w:sz w:val="24"/>
          <w:szCs w:val="24"/>
        </w:rPr>
        <w:t>14 as follows.</w:t>
      </w:r>
    </w:p>
    <w:p w:rsidR="007678B5" w:rsidRPr="007F25F4" w:rsidRDefault="00AA4A57" w:rsidP="007F25F4">
      <w:pPr>
        <w:spacing w:line="360" w:lineRule="auto"/>
        <w:rPr>
          <w:rFonts w:ascii="Times New Roman" w:hAnsi="Times New Roman"/>
          <w:sz w:val="24"/>
          <w:szCs w:val="24"/>
        </w:rPr>
      </w:pPr>
      <w:r>
        <w:rPr>
          <w:rFonts w:ascii="Times New Roman" w:hAnsi="Times New Roman"/>
          <w:sz w:val="24"/>
          <w:szCs w:val="24"/>
        </w:rPr>
        <w:t>“</w:t>
      </w:r>
      <w:r w:rsidRPr="007F25F4">
        <w:rPr>
          <w:rFonts w:ascii="Times New Roman" w:hAnsi="Times New Roman"/>
          <w:sz w:val="24"/>
          <w:szCs w:val="24"/>
        </w:rPr>
        <w:t>Maksyutov, S., Takagi, H., Valsala, V. K., Saito, M., Oda, T., Saeki, T., Belikov, D. A., Saito, R., Ito, A., Yoshida, Y., Morino, L., Uchino, O., Andres, R. J., and Yokota, T., Regional CO</w:t>
      </w:r>
      <w:r w:rsidRPr="007F25F4">
        <w:rPr>
          <w:rFonts w:ascii="Times New Roman" w:hAnsi="Times New Roman"/>
          <w:sz w:val="24"/>
          <w:szCs w:val="24"/>
          <w:vertAlign w:val="subscript"/>
        </w:rPr>
        <w:t>2</w:t>
      </w:r>
      <w:r w:rsidRPr="007F25F4">
        <w:rPr>
          <w:rFonts w:ascii="Times New Roman" w:hAnsi="Times New Roman"/>
          <w:sz w:val="24"/>
          <w:szCs w:val="24"/>
        </w:rPr>
        <w:t xml:space="preserve"> flux estimates for 2009-2010 based on GOSAT and ground-based CO</w:t>
      </w:r>
      <w:r w:rsidRPr="007F25F4">
        <w:rPr>
          <w:rFonts w:ascii="Times New Roman" w:hAnsi="Times New Roman"/>
          <w:sz w:val="24"/>
          <w:szCs w:val="24"/>
          <w:vertAlign w:val="subscript"/>
        </w:rPr>
        <w:t>2</w:t>
      </w:r>
      <w:r w:rsidRPr="007F25F4">
        <w:rPr>
          <w:rFonts w:ascii="Times New Roman" w:hAnsi="Times New Roman"/>
          <w:sz w:val="24"/>
          <w:szCs w:val="24"/>
        </w:rPr>
        <w:t xml:space="preserve"> observations, Atmos. Chem. Phys., 13, 93519373, doi: 10.5194/acp-13-9351-2013, 2013.</w:t>
      </w:r>
      <w:r>
        <w:rPr>
          <w:rFonts w:ascii="Times New Roman" w:hAnsi="Times New Roman"/>
          <w:sz w:val="24"/>
          <w:szCs w:val="24"/>
        </w:rPr>
        <w:t>”</w:t>
      </w:r>
    </w:p>
    <w:p w:rsidR="00865666" w:rsidRDefault="00865666">
      <w:pPr>
        <w:autoSpaceDE w:val="0"/>
        <w:autoSpaceDN w:val="0"/>
        <w:adjustRightInd w:val="0"/>
        <w:spacing w:line="360" w:lineRule="auto"/>
        <w:rPr>
          <w:rFonts w:ascii="Times New Roman" w:hAnsi="Times New Roman"/>
          <w:kern w:val="0"/>
          <w:sz w:val="24"/>
          <w:szCs w:val="24"/>
        </w:rPr>
      </w:pPr>
      <w:r>
        <w:rPr>
          <w:rFonts w:ascii="Times New Roman" w:hAnsi="Times New Roman"/>
          <w:sz w:val="24"/>
          <w:szCs w:val="24"/>
        </w:rPr>
        <w:t>The initial condition was produced with short one year spin-up run starting with realistic two-dimensional field given in latitude-pressure coordinates. As model is known to maintain realistic stratospheric air age (Belikov et al, 2013), a longer spin up was considered unnecessary.</w:t>
      </w:r>
    </w:p>
    <w:p w:rsidR="007678B5" w:rsidRDefault="007678B5">
      <w:pPr>
        <w:autoSpaceDE w:val="0"/>
        <w:autoSpaceDN w:val="0"/>
        <w:adjustRightInd w:val="0"/>
        <w:spacing w:line="360" w:lineRule="auto"/>
        <w:rPr>
          <w:rFonts w:ascii="Times New Roman" w:hAnsi="Times New Roman"/>
          <w:sz w:val="24"/>
          <w:szCs w:val="24"/>
        </w:rPr>
      </w:pPr>
      <w:r>
        <w:rPr>
          <w:rFonts w:ascii="Times New Roman" w:hAnsi="Times New Roman"/>
          <w:kern w:val="0"/>
          <w:sz w:val="24"/>
          <w:szCs w:val="24"/>
        </w:rPr>
        <w:t xml:space="preserve">The HIPPO-1 and HIPPO-2 runs were initialized only one day before the start of the flights, while the HIPPO-3 was initialized on 1 March and flights did not start until 24 March. </w:t>
      </w:r>
      <w:r>
        <w:rPr>
          <w:rFonts w:ascii="Times New Roman" w:hAnsi="Times New Roman"/>
          <w:sz w:val="24"/>
          <w:szCs w:val="24"/>
        </w:rPr>
        <w:t>It is a very small difference which can be negligible.</w:t>
      </w:r>
    </w:p>
    <w:p w:rsidR="007678B5" w:rsidRDefault="007678B5">
      <w:pPr>
        <w:autoSpaceDE w:val="0"/>
        <w:autoSpaceDN w:val="0"/>
        <w:adjustRightInd w:val="0"/>
        <w:spacing w:line="360" w:lineRule="auto"/>
        <w:rPr>
          <w:rFonts w:ascii="Times New Roman" w:hAnsi="Times New Roman"/>
          <w:sz w:val="24"/>
          <w:szCs w:val="24"/>
        </w:rPr>
      </w:pPr>
      <w:r>
        <w:rPr>
          <w:rFonts w:ascii="Times New Roman" w:hAnsi="Times New Roman"/>
          <w:sz w:val="24"/>
          <w:szCs w:val="24"/>
        </w:rPr>
        <w:t xml:space="preserve">For the last question, I made a mistake, so in </w:t>
      </w:r>
      <w:r w:rsidR="00E27B23">
        <w:rPr>
          <w:rFonts w:ascii="Times New Roman" w:hAnsi="Times New Roman"/>
          <w:sz w:val="24"/>
          <w:szCs w:val="24"/>
        </w:rPr>
        <w:t xml:space="preserve">page 9, </w:t>
      </w:r>
      <w:r>
        <w:rPr>
          <w:rFonts w:ascii="Times New Roman" w:hAnsi="Times New Roman"/>
          <w:sz w:val="24"/>
          <w:szCs w:val="24"/>
        </w:rPr>
        <w:t xml:space="preserve">line </w:t>
      </w:r>
      <w:r w:rsidR="00E27B23">
        <w:rPr>
          <w:rFonts w:ascii="Times New Roman" w:hAnsi="Times New Roman"/>
          <w:sz w:val="24"/>
          <w:szCs w:val="24"/>
        </w:rPr>
        <w:t>6</w:t>
      </w:r>
      <w:r>
        <w:rPr>
          <w:rFonts w:ascii="Times New Roman" w:hAnsi="Times New Roman"/>
          <w:sz w:val="24"/>
          <w:szCs w:val="24"/>
        </w:rPr>
        <w:t xml:space="preserve">, I changed the sentence to </w:t>
      </w:r>
      <w:r w:rsidRPr="003A157E">
        <w:rPr>
          <w:rFonts w:ascii="Times New Roman" w:hAnsi="Times New Roman"/>
          <w:sz w:val="24"/>
          <w:szCs w:val="24"/>
        </w:rPr>
        <w:t>“</w:t>
      </w:r>
      <w:r w:rsidRPr="003A157E">
        <w:rPr>
          <w:rFonts w:ascii="Times New Roman" w:hAnsi="Times New Roman"/>
          <w:bCs/>
          <w:kern w:val="0"/>
          <w:sz w:val="24"/>
          <w:szCs w:val="24"/>
        </w:rPr>
        <w:t xml:space="preserve">The model was run at a horizontal resolution of </w:t>
      </w:r>
      <w:bookmarkStart w:id="6" w:name="OLE_LINK116"/>
      <w:bookmarkStart w:id="7" w:name="OLE_LINK123"/>
      <w:r w:rsidRPr="003A157E">
        <w:rPr>
          <w:rFonts w:ascii="Times New Roman" w:hAnsi="Times New Roman"/>
          <w:bCs/>
          <w:kern w:val="0"/>
          <w:sz w:val="24"/>
          <w:szCs w:val="24"/>
        </w:rPr>
        <w:t>2.5°×2.5°</w:t>
      </w:r>
      <w:bookmarkEnd w:id="6"/>
      <w:bookmarkEnd w:id="7"/>
      <w:r w:rsidRPr="003A157E">
        <w:rPr>
          <w:rFonts w:ascii="Times New Roman" w:hAnsi="Times New Roman"/>
          <w:bCs/>
          <w:kern w:val="0"/>
          <w:sz w:val="24"/>
          <w:szCs w:val="24"/>
        </w:rPr>
        <w:t xml:space="preserve"> and 32 vertical levels from the surface to 3 hPa.</w:t>
      </w:r>
      <w:r w:rsidRPr="003A157E">
        <w:rPr>
          <w:rFonts w:ascii="Times New Roman" w:hAnsi="Times New Roman"/>
          <w:sz w:val="24"/>
          <w:szCs w:val="24"/>
        </w:rPr>
        <w:t>”</w:t>
      </w:r>
    </w:p>
    <w:p w:rsidR="007678B5" w:rsidRPr="00DD17BB" w:rsidRDefault="007678B5">
      <w:pPr>
        <w:autoSpaceDE w:val="0"/>
        <w:autoSpaceDN w:val="0"/>
        <w:adjustRightInd w:val="0"/>
        <w:spacing w:line="360" w:lineRule="auto"/>
        <w:rPr>
          <w:rFonts w:ascii="Times New Roman" w:hAnsi="Times New Roman"/>
          <w:sz w:val="24"/>
          <w:szCs w:val="24"/>
        </w:rPr>
      </w:pPr>
    </w:p>
    <w:p w:rsidR="007678B5" w:rsidRDefault="007678B5" w:rsidP="00865666">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Regarding data attribution, were the HIPPO data providers contacted about the use of this dataset and offered co-authorship and a chance to review the manuscript? The acknowledgement only mentions CDIAC. Although the data have been made freely available, the HIPPO data providers should be consulted about appropriate attribution for use of this data.</w:t>
      </w:r>
    </w:p>
    <w:p w:rsidR="007678B5" w:rsidRDefault="007678B5">
      <w:pPr>
        <w:autoSpaceDE w:val="0"/>
        <w:autoSpaceDN w:val="0"/>
        <w:adjustRightInd w:val="0"/>
        <w:spacing w:line="360" w:lineRule="auto"/>
        <w:rPr>
          <w:rFonts w:ascii="Times New Roman" w:hAnsi="Times New Roman"/>
          <w:kern w:val="0"/>
          <w:sz w:val="24"/>
          <w:szCs w:val="24"/>
        </w:rPr>
      </w:pPr>
      <w:r w:rsidRPr="003A157E">
        <w:rPr>
          <w:rFonts w:ascii="Times New Roman" w:hAnsi="Times New Roman"/>
          <w:color w:val="FF0000"/>
          <w:kern w:val="0"/>
          <w:sz w:val="24"/>
          <w:szCs w:val="24"/>
        </w:rPr>
        <w:t>Response:</w:t>
      </w:r>
      <w:r>
        <w:rPr>
          <w:rFonts w:ascii="Times New Roman" w:hAnsi="Times New Roman"/>
          <w:kern w:val="0"/>
          <w:sz w:val="24"/>
          <w:szCs w:val="24"/>
        </w:rPr>
        <w:t xml:space="preserve"> I change the acknowledgements according to the use recommendations of HIPPO Data Policy.</w:t>
      </w:r>
    </w:p>
    <w:p w:rsidR="00AA107A" w:rsidRPr="00AA107A" w:rsidRDefault="00AA107A">
      <w:pPr>
        <w:autoSpaceDE w:val="0"/>
        <w:autoSpaceDN w:val="0"/>
        <w:adjustRightInd w:val="0"/>
        <w:spacing w:line="360" w:lineRule="auto"/>
        <w:rPr>
          <w:rFonts w:ascii="Times New Roman" w:hAnsi="Times New Roman"/>
          <w:kern w:val="0"/>
          <w:sz w:val="24"/>
          <w:szCs w:val="24"/>
        </w:rPr>
      </w:pPr>
      <w:r w:rsidRPr="00AA107A">
        <w:rPr>
          <w:rFonts w:ascii="Times New Roman" w:hAnsi="Times New Roman"/>
          <w:kern w:val="0"/>
          <w:sz w:val="24"/>
          <w:szCs w:val="24"/>
        </w:rPr>
        <w:t>Page 14, line 18, I change the first sentence to “</w:t>
      </w:r>
      <w:r w:rsidRPr="00AA107A">
        <w:rPr>
          <w:rFonts w:ascii="Times New Roman" w:hAnsi="Times New Roman"/>
          <w:sz w:val="24"/>
          <w:szCs w:val="24"/>
        </w:rPr>
        <w:t>The authors acknowledge NSF, EOL of NCAR and NOAA which supported the collection of the original HIPPO data</w:t>
      </w:r>
      <w:r w:rsidRPr="00AA107A">
        <w:rPr>
          <w:rFonts w:ascii="Times New Roman" w:hAnsi="Times New Roman" w:hint="eastAsia"/>
          <w:sz w:val="24"/>
          <w:szCs w:val="24"/>
        </w:rPr>
        <w:t>.</w:t>
      </w:r>
      <w:r w:rsidRPr="00AA107A">
        <w:rPr>
          <w:rFonts w:ascii="Times New Roman" w:hAnsi="Times New Roman"/>
          <w:kern w:val="0"/>
          <w:sz w:val="24"/>
          <w:szCs w:val="24"/>
        </w:rPr>
        <w:t>”</w:t>
      </w:r>
    </w:p>
    <w:p w:rsidR="00AA107A" w:rsidRPr="009B7F66" w:rsidRDefault="00AA107A" w:rsidP="009B7F66">
      <w:pPr>
        <w:autoSpaceDE w:val="0"/>
        <w:autoSpaceDN w:val="0"/>
        <w:adjustRightInd w:val="0"/>
        <w:spacing w:line="360" w:lineRule="auto"/>
        <w:rPr>
          <w:rFonts w:ascii="Times New Roman" w:hAnsi="Times New Roman"/>
          <w:kern w:val="0"/>
          <w:sz w:val="24"/>
          <w:szCs w:val="24"/>
        </w:rPr>
      </w:pPr>
      <w:bookmarkStart w:id="8" w:name="_GoBack"/>
      <w:bookmarkEnd w:id="8"/>
      <w:r w:rsidRPr="009B7F66">
        <w:rPr>
          <w:rFonts w:ascii="Times New Roman" w:hAnsi="Times New Roman"/>
          <w:kern w:val="0"/>
          <w:sz w:val="24"/>
          <w:szCs w:val="24"/>
        </w:rPr>
        <w:lastRenderedPageBreak/>
        <w:t>Page 19, line 15, add reference “</w:t>
      </w:r>
      <w:r w:rsidRPr="009B7F66">
        <w:rPr>
          <w:rFonts w:ascii="Times New Roman" w:hAnsi="Times New Roman"/>
          <w:sz w:val="24"/>
          <w:szCs w:val="24"/>
        </w:rPr>
        <w:t xml:space="preserve">Wofsy, S. C., Daube, B. C., Jimenez, R., Kort, E., Pittman, J. V., Park, S., Commane, R., Xiang, B., Santoni, G., Jacob, D., Fisher, J., Pickett-Heaps, C., Wang, H., Wecht, K., Wang, Q.-Q., Stephens, B. B., Shertz, S., Watt, A. S., Romashkin, P., Campos, T., Haggerty, J., Cooper, W. A., Rogers, D., Beaton, S., Hendershot, R., Elkins, J. W., Fahey, D. W., Gao, R. S., Moore, F., Montzka, S. A., Schwarz, J. P., Perring, A. E., Hurst, D., Miller, B. R., Sweeney, C., Oltmans, S., Nance, D., Hintsa, E., Dutton, G., Watts, L. A., Spackman, J. R., Rosenlof, K. H., Ray, E. A., Hall, B., Zondlo, M. A., Diao, M., Keeling, R., Bent, J., Atlas, E. L., Lueb, R., Mahoney M. J., 2012. HIPPO Merged 10-second Meteorology, Atmospheric Chemistry, Aerosol Data (R_20121129). Carbon Dioxide Information Analysis Center, Oak Ridge National Laboratory, Oak Ridge, Tennessee, U.S.A. </w:t>
      </w:r>
      <w:hyperlink r:id="rId28" w:history="1">
        <w:r w:rsidRPr="009B7F66">
          <w:rPr>
            <w:rStyle w:val="a7"/>
            <w:rFonts w:ascii="Times New Roman" w:hAnsi="Times New Roman"/>
            <w:color w:val="auto"/>
            <w:sz w:val="24"/>
            <w:szCs w:val="24"/>
          </w:rPr>
          <w:t>http://dx.doi.org/10.3334/CDIAC/hippo_010</w:t>
        </w:r>
      </w:hyperlink>
      <w:r w:rsidRPr="009B7F66">
        <w:rPr>
          <w:rFonts w:ascii="Times New Roman" w:hAnsi="Times New Roman"/>
          <w:sz w:val="24"/>
          <w:szCs w:val="24"/>
        </w:rPr>
        <w:t>, (Release 20121129) (HIPPO_all_missions_merge_10s_20121129.tbl)</w:t>
      </w:r>
      <w:r w:rsidRPr="009B7F66">
        <w:rPr>
          <w:rFonts w:ascii="Times New Roman" w:hAnsi="Times New Roman" w:hint="eastAsia"/>
          <w:sz w:val="24"/>
          <w:szCs w:val="24"/>
        </w:rPr>
        <w:t>.</w:t>
      </w:r>
      <w:r w:rsidRPr="009B7F66">
        <w:rPr>
          <w:rFonts w:ascii="Times New Roman" w:hAnsi="Times New Roman"/>
          <w:kern w:val="0"/>
          <w:sz w:val="24"/>
          <w:szCs w:val="24"/>
        </w:rPr>
        <w:t>”</w:t>
      </w:r>
    </w:p>
    <w:bookmarkEnd w:id="0"/>
    <w:p w:rsidR="007678B5" w:rsidRDefault="007678B5">
      <w:pPr>
        <w:autoSpaceDE w:val="0"/>
        <w:autoSpaceDN w:val="0"/>
        <w:adjustRightInd w:val="0"/>
        <w:spacing w:line="360" w:lineRule="auto"/>
        <w:rPr>
          <w:rFonts w:ascii="Times New Roman" w:hAnsi="Times New Roman"/>
          <w:sz w:val="24"/>
          <w:szCs w:val="24"/>
        </w:rPr>
      </w:pPr>
    </w:p>
    <w:sectPr w:rsidR="007678B5" w:rsidSect="00AD636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B00" w:rsidRDefault="003D3B00" w:rsidP="003C610B">
      <w:r>
        <w:separator/>
      </w:r>
    </w:p>
  </w:endnote>
  <w:endnote w:type="continuationSeparator" w:id="0">
    <w:p w:rsidR="003D3B00" w:rsidRDefault="003D3B00" w:rsidP="003C6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B00" w:rsidRDefault="003D3B00" w:rsidP="003C610B">
      <w:r>
        <w:separator/>
      </w:r>
    </w:p>
  </w:footnote>
  <w:footnote w:type="continuationSeparator" w:id="0">
    <w:p w:rsidR="003D3B00" w:rsidRDefault="003D3B00" w:rsidP="003C61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8B81A34"/>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B00465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E1250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772437BE"/>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49484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A1638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B29E1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E322F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DECFDD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84E16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E12382"/>
    <w:multiLevelType w:val="hybridMultilevel"/>
    <w:tmpl w:val="1CCC421E"/>
    <w:lvl w:ilvl="0" w:tplc="C8F01816">
      <w:start w:val="1"/>
      <w:numFmt w:val="decimal"/>
      <w:lvlText w:val="%1."/>
      <w:lvlJc w:val="left"/>
      <w:pPr>
        <w:ind w:left="420" w:hanging="420"/>
      </w:pPr>
      <w:rPr>
        <w:rFonts w:ascii="Times New Roman" w:eastAsia="宋体"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0584BFF"/>
    <w:multiLevelType w:val="multilevel"/>
    <w:tmpl w:val="30584BFF"/>
    <w:lvl w:ilvl="0">
      <w:start w:val="1"/>
      <w:numFmt w:val="decimal"/>
      <w:lvlText w:val="%1."/>
      <w:lvlJc w:val="left"/>
      <w:pPr>
        <w:ind w:left="360" w:hanging="360"/>
      </w:pPr>
      <w:rPr>
        <w:rFonts w:ascii="Times New Roman" w:hAnsi="Times New Roman" w:cs="Times New Roman" w:hint="default"/>
        <w:sz w:val="21"/>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C2B"/>
    <w:rsid w:val="0003340F"/>
    <w:rsid w:val="00050309"/>
    <w:rsid w:val="00057361"/>
    <w:rsid w:val="00096B86"/>
    <w:rsid w:val="00110415"/>
    <w:rsid w:val="00144978"/>
    <w:rsid w:val="001A4F51"/>
    <w:rsid w:val="001F407B"/>
    <w:rsid w:val="00277B63"/>
    <w:rsid w:val="00284FB2"/>
    <w:rsid w:val="002D3F50"/>
    <w:rsid w:val="002D4027"/>
    <w:rsid w:val="002E0493"/>
    <w:rsid w:val="0036465F"/>
    <w:rsid w:val="00375D85"/>
    <w:rsid w:val="003A157E"/>
    <w:rsid w:val="003C610B"/>
    <w:rsid w:val="003D3B00"/>
    <w:rsid w:val="00406CFA"/>
    <w:rsid w:val="00421A94"/>
    <w:rsid w:val="00421CBD"/>
    <w:rsid w:val="00444C1B"/>
    <w:rsid w:val="004E742B"/>
    <w:rsid w:val="005002A7"/>
    <w:rsid w:val="0055530D"/>
    <w:rsid w:val="00564134"/>
    <w:rsid w:val="005A5A8D"/>
    <w:rsid w:val="00607113"/>
    <w:rsid w:val="006718FC"/>
    <w:rsid w:val="00696D48"/>
    <w:rsid w:val="006B2E39"/>
    <w:rsid w:val="006F42A9"/>
    <w:rsid w:val="007678B5"/>
    <w:rsid w:val="007D3AD4"/>
    <w:rsid w:val="007F25F4"/>
    <w:rsid w:val="00810F50"/>
    <w:rsid w:val="0081322A"/>
    <w:rsid w:val="00827795"/>
    <w:rsid w:val="00865666"/>
    <w:rsid w:val="00931602"/>
    <w:rsid w:val="009A5C75"/>
    <w:rsid w:val="009B7F66"/>
    <w:rsid w:val="009D1F18"/>
    <w:rsid w:val="00A254A8"/>
    <w:rsid w:val="00A47736"/>
    <w:rsid w:val="00A513C2"/>
    <w:rsid w:val="00A64886"/>
    <w:rsid w:val="00AA107A"/>
    <w:rsid w:val="00AA4A57"/>
    <w:rsid w:val="00AD6360"/>
    <w:rsid w:val="00AF210B"/>
    <w:rsid w:val="00B567CC"/>
    <w:rsid w:val="00BF1DAB"/>
    <w:rsid w:val="00C050E2"/>
    <w:rsid w:val="00C81436"/>
    <w:rsid w:val="00C85832"/>
    <w:rsid w:val="00DD17BB"/>
    <w:rsid w:val="00DF5512"/>
    <w:rsid w:val="00E27B23"/>
    <w:rsid w:val="00E41375"/>
    <w:rsid w:val="00EB0D97"/>
    <w:rsid w:val="00EC7189"/>
    <w:rsid w:val="00F00417"/>
    <w:rsid w:val="00F73C2B"/>
    <w:rsid w:val="00FB7631"/>
    <w:rsid w:val="1D9249BE"/>
    <w:rsid w:val="1E405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AC5F01-47CB-4A60-BBF6-10B612C7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unhideWhenUsed="1"/>
    <w:lsdException w:name="HTML Bottom of Form" w:locked="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unhideWhenUsed="1"/>
    <w:lsdException w:name="Outline List 1" w:locked="1" w:uiPriority="0" w:unhideWhenUsed="1"/>
    <w:lsdException w:name="Outline List 2" w:locked="1" w:uiPriority="0" w:unhideWhenUsed="1"/>
    <w:lsdException w:name="Outline List 3" w:locked="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636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D6360"/>
    <w:pPr>
      <w:tabs>
        <w:tab w:val="center" w:pos="4153"/>
        <w:tab w:val="right" w:pos="8306"/>
      </w:tabs>
      <w:snapToGrid w:val="0"/>
      <w:jc w:val="left"/>
    </w:pPr>
    <w:rPr>
      <w:rFonts w:ascii="Times New Roman" w:hAnsi="Times New Roman"/>
      <w:kern w:val="0"/>
      <w:sz w:val="18"/>
      <w:szCs w:val="18"/>
      <w:lang w:eastAsia="ja-JP"/>
    </w:rPr>
  </w:style>
  <w:style w:type="character" w:customStyle="1" w:styleId="Char">
    <w:name w:val="页脚 Char"/>
    <w:link w:val="a3"/>
    <w:uiPriority w:val="99"/>
    <w:locked/>
    <w:rsid w:val="00AD6360"/>
    <w:rPr>
      <w:sz w:val="18"/>
    </w:rPr>
  </w:style>
  <w:style w:type="paragraph" w:styleId="a4">
    <w:name w:val="header"/>
    <w:basedOn w:val="a"/>
    <w:link w:val="Char0"/>
    <w:uiPriority w:val="99"/>
    <w:rsid w:val="00AD6360"/>
    <w:pPr>
      <w:pBdr>
        <w:bottom w:val="single" w:sz="6" w:space="1" w:color="auto"/>
      </w:pBdr>
      <w:tabs>
        <w:tab w:val="center" w:pos="4153"/>
        <w:tab w:val="right" w:pos="8306"/>
      </w:tabs>
      <w:snapToGrid w:val="0"/>
      <w:jc w:val="center"/>
    </w:pPr>
    <w:rPr>
      <w:rFonts w:ascii="Times New Roman" w:hAnsi="Times New Roman"/>
      <w:kern w:val="0"/>
      <w:sz w:val="18"/>
      <w:szCs w:val="18"/>
      <w:lang w:eastAsia="ja-JP"/>
    </w:rPr>
  </w:style>
  <w:style w:type="character" w:customStyle="1" w:styleId="Char0">
    <w:name w:val="页眉 Char"/>
    <w:link w:val="a4"/>
    <w:uiPriority w:val="99"/>
    <w:locked/>
    <w:rsid w:val="00AD6360"/>
    <w:rPr>
      <w:sz w:val="18"/>
    </w:rPr>
  </w:style>
  <w:style w:type="paragraph" w:customStyle="1" w:styleId="1">
    <w:name w:val="列出段落1"/>
    <w:basedOn w:val="a"/>
    <w:uiPriority w:val="99"/>
    <w:rsid w:val="00AD6360"/>
    <w:pPr>
      <w:ind w:firstLineChars="200" w:firstLine="420"/>
    </w:pPr>
  </w:style>
  <w:style w:type="paragraph" w:styleId="a5">
    <w:name w:val="Balloon Text"/>
    <w:basedOn w:val="a"/>
    <w:link w:val="Char1"/>
    <w:uiPriority w:val="99"/>
    <w:semiHidden/>
    <w:unhideWhenUsed/>
    <w:rsid w:val="00096B86"/>
    <w:rPr>
      <w:sz w:val="18"/>
      <w:szCs w:val="18"/>
    </w:rPr>
  </w:style>
  <w:style w:type="character" w:customStyle="1" w:styleId="Char1">
    <w:name w:val="批注框文本 Char"/>
    <w:link w:val="a5"/>
    <w:uiPriority w:val="99"/>
    <w:semiHidden/>
    <w:rsid w:val="00096B86"/>
    <w:rPr>
      <w:rFonts w:ascii="Calibri" w:hAnsi="Calibri"/>
      <w:kern w:val="2"/>
      <w:sz w:val="18"/>
      <w:szCs w:val="18"/>
      <w:lang w:eastAsia="zh-CN"/>
    </w:rPr>
  </w:style>
  <w:style w:type="paragraph" w:styleId="a6">
    <w:name w:val="List Paragraph"/>
    <w:basedOn w:val="a"/>
    <w:uiPriority w:val="34"/>
    <w:qFormat/>
    <w:rsid w:val="00AA4A57"/>
    <w:pPr>
      <w:ind w:firstLineChars="200" w:firstLine="420"/>
    </w:pPr>
  </w:style>
  <w:style w:type="character" w:styleId="a7">
    <w:name w:val="Hyperlink"/>
    <w:uiPriority w:val="99"/>
    <w:unhideWhenUsed/>
    <w:rsid w:val="00AA10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http://dx.doi.org/10.3334/CDIAC/hippo_010"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1528</Words>
  <Characters>8712</Characters>
  <Application>Microsoft Office Word</Application>
  <DocSecurity>0</DocSecurity>
  <Lines>72</Lines>
  <Paragraphs>20</Paragraphs>
  <ScaleCrop>false</ScaleCrop>
  <Company/>
  <LinksUpToDate>false</LinksUpToDate>
  <CharactersWithSpaces>10220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ACPD 15, C2837-C2839, 2015</dc:title>
  <dc:subject/>
  <dc:creator>sc</dc:creator>
  <cp:keywords/>
  <dc:description/>
  <cp:lastModifiedBy>sc</cp:lastModifiedBy>
  <cp:revision>11</cp:revision>
  <dcterms:created xsi:type="dcterms:W3CDTF">2015-07-02T03:20:00Z</dcterms:created>
  <dcterms:modified xsi:type="dcterms:W3CDTF">2015-07-02T11:21:00Z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